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709"/>
        <w:gridCol w:w="836"/>
        <w:gridCol w:w="4490"/>
      </w:tblGrid>
      <w:tr w:rsidR="00B44554" w:rsidRPr="00ED673F" w:rsidTr="00DA298A">
        <w:trPr>
          <w:trHeight w:val="379"/>
        </w:trPr>
        <w:tc>
          <w:tcPr>
            <w:tcW w:w="2093" w:type="dxa"/>
            <w:tcBorders>
              <w:top w:val="nil"/>
              <w:left w:val="nil"/>
              <w:bottom w:val="nil"/>
              <w:right w:val="single" w:sz="4" w:space="0" w:color="auto"/>
            </w:tcBorders>
          </w:tcPr>
          <w:p w:rsidR="00B44554" w:rsidRPr="00ED673F" w:rsidRDefault="00B44554" w:rsidP="00DA298A">
            <w:pPr>
              <w:spacing w:after="0" w:line="240" w:lineRule="auto"/>
              <w:jc w:val="center"/>
              <w:rPr>
                <w:rFonts w:ascii="Arial Narrow" w:hAnsi="Arial Narrow" w:cs="Tahoma"/>
                <w:b/>
              </w:rPr>
            </w:pPr>
            <w:r w:rsidRPr="00ED673F">
              <w:rPr>
                <w:rFonts w:ascii="Arial Narrow" w:hAnsi="Arial Narrow" w:cs="Tahoma"/>
                <w:b/>
              </w:rPr>
              <w:t xml:space="preserve">FECHA </w:t>
            </w:r>
          </w:p>
        </w:tc>
        <w:tc>
          <w:tcPr>
            <w:tcW w:w="850" w:type="dxa"/>
            <w:tcBorders>
              <w:top w:val="single" w:sz="4" w:space="0" w:color="auto"/>
              <w:left w:val="single" w:sz="4" w:space="0" w:color="auto"/>
              <w:bottom w:val="single" w:sz="4" w:space="0" w:color="auto"/>
              <w:right w:val="single" w:sz="4" w:space="0" w:color="auto"/>
            </w:tcBorders>
          </w:tcPr>
          <w:p w:rsidR="00B44554" w:rsidRPr="00ED673F" w:rsidRDefault="00C06AE6" w:rsidP="00DA298A">
            <w:pPr>
              <w:spacing w:after="0" w:line="240" w:lineRule="auto"/>
              <w:rPr>
                <w:rFonts w:ascii="Arial Narrow" w:hAnsi="Arial Narrow" w:cs="Tahoma"/>
                <w:b/>
              </w:rPr>
            </w:pPr>
            <w:r w:rsidRPr="00ED673F">
              <w:rPr>
                <w:rFonts w:ascii="Arial Narrow" w:hAnsi="Arial Narrow" w:cs="Tahoma"/>
                <w:b/>
              </w:rPr>
              <w:t>17</w:t>
            </w:r>
          </w:p>
        </w:tc>
        <w:tc>
          <w:tcPr>
            <w:tcW w:w="709" w:type="dxa"/>
            <w:tcBorders>
              <w:top w:val="single" w:sz="4" w:space="0" w:color="auto"/>
              <w:left w:val="single" w:sz="4" w:space="0" w:color="auto"/>
              <w:bottom w:val="single" w:sz="4" w:space="0" w:color="auto"/>
              <w:right w:val="single" w:sz="4" w:space="0" w:color="auto"/>
            </w:tcBorders>
          </w:tcPr>
          <w:p w:rsidR="00B44554" w:rsidRPr="00ED673F" w:rsidRDefault="00C06AE6" w:rsidP="00DA298A">
            <w:pPr>
              <w:spacing w:after="0" w:line="240" w:lineRule="auto"/>
              <w:rPr>
                <w:rFonts w:ascii="Arial Narrow" w:hAnsi="Arial Narrow" w:cs="Tahoma"/>
                <w:b/>
              </w:rPr>
            </w:pPr>
            <w:r w:rsidRPr="00ED673F">
              <w:rPr>
                <w:rFonts w:ascii="Arial Narrow" w:hAnsi="Arial Narrow" w:cs="Tahoma"/>
                <w:b/>
              </w:rPr>
              <w:t>07</w:t>
            </w:r>
          </w:p>
        </w:tc>
        <w:tc>
          <w:tcPr>
            <w:tcW w:w="836" w:type="dxa"/>
            <w:tcBorders>
              <w:top w:val="single" w:sz="4" w:space="0" w:color="auto"/>
              <w:left w:val="single" w:sz="4" w:space="0" w:color="auto"/>
              <w:bottom w:val="single" w:sz="4" w:space="0" w:color="auto"/>
              <w:right w:val="single" w:sz="4" w:space="0" w:color="auto"/>
            </w:tcBorders>
          </w:tcPr>
          <w:p w:rsidR="00B44554" w:rsidRPr="00ED673F" w:rsidRDefault="00B44554" w:rsidP="00DA298A">
            <w:pPr>
              <w:spacing w:after="0" w:line="240" w:lineRule="auto"/>
              <w:jc w:val="center"/>
              <w:rPr>
                <w:rFonts w:ascii="Arial Narrow" w:hAnsi="Arial Narrow" w:cs="Tahoma"/>
                <w:b/>
              </w:rPr>
            </w:pPr>
            <w:r w:rsidRPr="00ED673F">
              <w:rPr>
                <w:rFonts w:ascii="Arial Narrow" w:hAnsi="Arial Narrow" w:cs="Tahoma"/>
                <w:b/>
              </w:rPr>
              <w:t>2020</w:t>
            </w:r>
          </w:p>
        </w:tc>
        <w:tc>
          <w:tcPr>
            <w:tcW w:w="4490" w:type="dxa"/>
            <w:tcBorders>
              <w:top w:val="nil"/>
              <w:left w:val="single" w:sz="4" w:space="0" w:color="auto"/>
              <w:bottom w:val="nil"/>
              <w:right w:val="nil"/>
            </w:tcBorders>
          </w:tcPr>
          <w:p w:rsidR="00B44554" w:rsidRPr="00ED673F" w:rsidRDefault="00B44554" w:rsidP="00DA298A">
            <w:pPr>
              <w:spacing w:after="0" w:line="240" w:lineRule="auto"/>
              <w:rPr>
                <w:rFonts w:ascii="Arial Narrow" w:hAnsi="Arial Narrow" w:cs="Tahoma"/>
                <w:b/>
              </w:rPr>
            </w:pPr>
          </w:p>
        </w:tc>
      </w:tr>
      <w:tr w:rsidR="00B44554" w:rsidRPr="00ED673F" w:rsidTr="00DA298A">
        <w:tc>
          <w:tcPr>
            <w:tcW w:w="2093" w:type="dxa"/>
            <w:tcBorders>
              <w:top w:val="nil"/>
              <w:left w:val="nil"/>
              <w:bottom w:val="nil"/>
              <w:right w:val="nil"/>
            </w:tcBorders>
          </w:tcPr>
          <w:p w:rsidR="00B44554" w:rsidRPr="00ED673F" w:rsidRDefault="00B44554" w:rsidP="00DA298A">
            <w:pPr>
              <w:spacing w:after="0" w:line="240" w:lineRule="auto"/>
              <w:jc w:val="center"/>
              <w:rPr>
                <w:rFonts w:ascii="Arial Narrow" w:hAnsi="Arial Narrow" w:cs="Tahoma"/>
                <w:b/>
              </w:rPr>
            </w:pPr>
          </w:p>
        </w:tc>
        <w:tc>
          <w:tcPr>
            <w:tcW w:w="850" w:type="dxa"/>
            <w:tcBorders>
              <w:top w:val="single" w:sz="4" w:space="0" w:color="auto"/>
              <w:left w:val="nil"/>
              <w:bottom w:val="nil"/>
              <w:right w:val="nil"/>
            </w:tcBorders>
          </w:tcPr>
          <w:p w:rsidR="00B44554" w:rsidRPr="00ED673F" w:rsidRDefault="00B44554" w:rsidP="00DA298A">
            <w:pPr>
              <w:spacing w:after="0" w:line="240" w:lineRule="auto"/>
              <w:jc w:val="center"/>
              <w:rPr>
                <w:rFonts w:ascii="Arial Narrow" w:hAnsi="Arial Narrow" w:cs="Tahoma"/>
                <w:b/>
              </w:rPr>
            </w:pPr>
            <w:r w:rsidRPr="00ED673F">
              <w:rPr>
                <w:rFonts w:ascii="Arial Narrow" w:hAnsi="Arial Narrow" w:cs="Tahoma"/>
                <w:b/>
              </w:rPr>
              <w:t>DÍA</w:t>
            </w:r>
          </w:p>
        </w:tc>
        <w:tc>
          <w:tcPr>
            <w:tcW w:w="709" w:type="dxa"/>
            <w:tcBorders>
              <w:top w:val="single" w:sz="4" w:space="0" w:color="auto"/>
              <w:left w:val="nil"/>
              <w:bottom w:val="nil"/>
              <w:right w:val="nil"/>
            </w:tcBorders>
          </w:tcPr>
          <w:p w:rsidR="00B44554" w:rsidRPr="00ED673F" w:rsidRDefault="00B44554" w:rsidP="00DA298A">
            <w:pPr>
              <w:spacing w:after="0" w:line="240" w:lineRule="auto"/>
              <w:jc w:val="center"/>
              <w:rPr>
                <w:rFonts w:ascii="Arial Narrow" w:hAnsi="Arial Narrow" w:cs="Tahoma"/>
                <w:b/>
              </w:rPr>
            </w:pPr>
            <w:r w:rsidRPr="00ED673F">
              <w:rPr>
                <w:rFonts w:ascii="Arial Narrow" w:hAnsi="Arial Narrow" w:cs="Tahoma"/>
                <w:b/>
              </w:rPr>
              <w:t>MES</w:t>
            </w:r>
          </w:p>
        </w:tc>
        <w:tc>
          <w:tcPr>
            <w:tcW w:w="836" w:type="dxa"/>
            <w:tcBorders>
              <w:top w:val="single" w:sz="4" w:space="0" w:color="auto"/>
              <w:left w:val="nil"/>
              <w:bottom w:val="nil"/>
              <w:right w:val="nil"/>
            </w:tcBorders>
          </w:tcPr>
          <w:p w:rsidR="00B44554" w:rsidRPr="00ED673F" w:rsidRDefault="00B44554" w:rsidP="00DA298A">
            <w:pPr>
              <w:spacing w:after="0" w:line="240" w:lineRule="auto"/>
              <w:jc w:val="center"/>
              <w:rPr>
                <w:rFonts w:ascii="Arial Narrow" w:hAnsi="Arial Narrow" w:cs="Tahoma"/>
                <w:b/>
              </w:rPr>
            </w:pPr>
            <w:r w:rsidRPr="00ED673F">
              <w:rPr>
                <w:rFonts w:ascii="Arial Narrow" w:hAnsi="Arial Narrow" w:cs="Tahoma"/>
                <w:b/>
              </w:rPr>
              <w:t>AÑO</w:t>
            </w:r>
          </w:p>
        </w:tc>
        <w:tc>
          <w:tcPr>
            <w:tcW w:w="4490" w:type="dxa"/>
            <w:tcBorders>
              <w:top w:val="nil"/>
              <w:left w:val="nil"/>
              <w:bottom w:val="nil"/>
              <w:right w:val="nil"/>
            </w:tcBorders>
          </w:tcPr>
          <w:p w:rsidR="00B44554" w:rsidRPr="00ED673F" w:rsidRDefault="00B44554" w:rsidP="00DA298A">
            <w:pPr>
              <w:spacing w:after="0" w:line="240" w:lineRule="auto"/>
              <w:jc w:val="center"/>
              <w:rPr>
                <w:rFonts w:ascii="Arial Narrow" w:hAnsi="Arial Narrow" w:cs="Tahoma"/>
                <w:b/>
              </w:rPr>
            </w:pPr>
          </w:p>
          <w:p w:rsidR="00B44554" w:rsidRPr="00ED673F" w:rsidRDefault="00B44554" w:rsidP="00DA298A">
            <w:pPr>
              <w:spacing w:after="0" w:line="240" w:lineRule="auto"/>
              <w:jc w:val="center"/>
              <w:rPr>
                <w:rFonts w:ascii="Arial Narrow" w:hAnsi="Arial Narrow" w:cs="Tahoma"/>
                <w:b/>
              </w:rPr>
            </w:pPr>
          </w:p>
        </w:tc>
      </w:tr>
    </w:tbl>
    <w:p w:rsidR="00B44554" w:rsidRPr="00ED673F" w:rsidRDefault="00B44554" w:rsidP="00B44554">
      <w:pPr>
        <w:widowControl w:val="0"/>
        <w:spacing w:after="0" w:line="240" w:lineRule="auto"/>
        <w:jc w:val="center"/>
        <w:rPr>
          <w:rFonts w:ascii="Arial Narrow" w:hAnsi="Arial Narrow"/>
          <w:b/>
          <w:lang w:eastAsia="es-CO"/>
        </w:rPr>
      </w:pPr>
      <w:r w:rsidRPr="00ED673F">
        <w:rPr>
          <w:rFonts w:ascii="Arial Narrow" w:hAnsi="Arial Narrow"/>
          <w:b/>
          <w:lang w:eastAsia="es-CO"/>
        </w:rPr>
        <w:t>CONVOCATORIA PÚBLICA No</w:t>
      </w:r>
      <w:r w:rsidR="00DF44AF" w:rsidRPr="00ED673F">
        <w:rPr>
          <w:rFonts w:ascii="Arial Narrow" w:hAnsi="Arial Narrow"/>
          <w:b/>
          <w:lang w:eastAsia="es-CO"/>
        </w:rPr>
        <w:t xml:space="preserve">. </w:t>
      </w:r>
      <w:r w:rsidR="00DF44AF" w:rsidRPr="008F26B1">
        <w:rPr>
          <w:rFonts w:ascii="Arial Narrow" w:hAnsi="Arial Narrow"/>
          <w:b/>
          <w:lang w:eastAsia="es-CO"/>
        </w:rPr>
        <w:t>15</w:t>
      </w:r>
      <w:r w:rsidRPr="008F26B1">
        <w:rPr>
          <w:rFonts w:ascii="Arial Narrow" w:hAnsi="Arial Narrow"/>
          <w:b/>
          <w:lang w:eastAsia="es-CO"/>
        </w:rPr>
        <w:t xml:space="preserve"> DE 2020</w:t>
      </w:r>
    </w:p>
    <w:p w:rsidR="0002546F" w:rsidRPr="00ED673F" w:rsidRDefault="00B44554" w:rsidP="00B44554">
      <w:pPr>
        <w:widowControl w:val="0"/>
        <w:spacing w:after="0" w:line="240" w:lineRule="auto"/>
        <w:jc w:val="center"/>
        <w:rPr>
          <w:rFonts w:ascii="Arial Narrow" w:hAnsi="Arial Narrow"/>
          <w:b/>
          <w:lang w:eastAsia="es-CO"/>
        </w:rPr>
      </w:pPr>
      <w:r w:rsidRPr="00ED673F">
        <w:rPr>
          <w:rFonts w:ascii="Arial Narrow" w:hAnsi="Arial Narrow"/>
          <w:b/>
          <w:lang w:eastAsia="es-CO"/>
        </w:rPr>
        <w:t xml:space="preserve">-Prestación de Servicios </w:t>
      </w:r>
      <w:r w:rsidR="0002546F" w:rsidRPr="00ED673F">
        <w:rPr>
          <w:rFonts w:ascii="Arial Narrow" w:hAnsi="Arial Narrow"/>
          <w:b/>
          <w:lang w:eastAsia="es-CO"/>
        </w:rPr>
        <w:t xml:space="preserve">para el </w:t>
      </w:r>
      <w:r w:rsidR="0002546F" w:rsidRPr="00ED673F">
        <w:rPr>
          <w:rFonts w:ascii="Arial Narrow" w:hAnsi="Arial Narrow" w:cs="Times New Roman"/>
          <w:b/>
        </w:rPr>
        <w:t>apoyo operativo, administrativo y financiero en el desarrollo de las actividades de adecuación e implementación del Jardín Botánico</w:t>
      </w:r>
    </w:p>
    <w:p w:rsidR="0002546F" w:rsidRPr="00ED673F" w:rsidRDefault="0002546F" w:rsidP="00B44554">
      <w:pPr>
        <w:widowControl w:val="0"/>
        <w:spacing w:after="0" w:line="240" w:lineRule="auto"/>
        <w:jc w:val="center"/>
        <w:rPr>
          <w:rFonts w:ascii="Arial Narrow" w:hAnsi="Arial Narrow"/>
          <w:b/>
          <w:lang w:eastAsia="es-CO"/>
        </w:rPr>
      </w:pPr>
    </w:p>
    <w:p w:rsidR="00B44554" w:rsidRPr="00ED673F" w:rsidRDefault="00B44554" w:rsidP="00B44554">
      <w:pPr>
        <w:widowControl w:val="0"/>
        <w:spacing w:after="0" w:line="240" w:lineRule="auto"/>
        <w:jc w:val="both"/>
        <w:rPr>
          <w:rFonts w:ascii="Arial Narrow" w:hAnsi="Arial Narrow"/>
          <w:b/>
          <w:lang w:eastAsia="es-CO"/>
        </w:rPr>
      </w:pPr>
    </w:p>
    <w:p w:rsidR="00B44554" w:rsidRPr="00ED673F" w:rsidRDefault="00B44554" w:rsidP="00B44554">
      <w:pPr>
        <w:widowControl w:val="0"/>
        <w:spacing w:after="0" w:line="240" w:lineRule="auto"/>
        <w:jc w:val="both"/>
        <w:rPr>
          <w:rFonts w:ascii="Arial Narrow" w:hAnsi="Arial Narrow"/>
          <w:lang w:eastAsia="es-CO"/>
        </w:rPr>
      </w:pPr>
      <w:r w:rsidRPr="00ED673F">
        <w:rPr>
          <w:rFonts w:ascii="Arial Narrow" w:hAnsi="Arial Narrow"/>
          <w:b/>
          <w:lang w:eastAsia="es-CO"/>
        </w:rPr>
        <w:t xml:space="preserve">1. </w:t>
      </w:r>
      <w:r w:rsidRPr="00ED673F">
        <w:rPr>
          <w:rFonts w:ascii="Arial Narrow" w:hAnsi="Arial Narrow" w:cs="Arial"/>
          <w:b/>
          <w:lang w:val="es-MX" w:eastAsia="es-CO"/>
        </w:rPr>
        <w:t>DESCRIPCIÓN DE LA NECESIDAD QUE SE PRETENDE SATISFACER CON LA CONTRATACIÓN</w:t>
      </w:r>
      <w:r w:rsidRPr="00ED673F">
        <w:rPr>
          <w:rFonts w:ascii="Arial Narrow" w:hAnsi="Arial Narrow"/>
          <w:b/>
          <w:lang w:eastAsia="es-CO"/>
        </w:rPr>
        <w:t>:</w:t>
      </w:r>
    </w:p>
    <w:p w:rsidR="00B44554" w:rsidRPr="00ED673F" w:rsidRDefault="00B44554" w:rsidP="00B44554">
      <w:pPr>
        <w:widowControl w:val="0"/>
        <w:spacing w:after="0" w:line="240" w:lineRule="auto"/>
        <w:jc w:val="both"/>
        <w:rPr>
          <w:rFonts w:ascii="Arial Narrow" w:hAnsi="Arial Narrow"/>
          <w:b/>
          <w:u w:val="single"/>
          <w:lang w:eastAsia="es-CO"/>
        </w:rPr>
      </w:pPr>
    </w:p>
    <w:p w:rsidR="00B44554" w:rsidRPr="00ED673F" w:rsidRDefault="00B44554" w:rsidP="00B44554">
      <w:pPr>
        <w:widowControl w:val="0"/>
        <w:spacing w:after="0" w:line="240" w:lineRule="auto"/>
        <w:jc w:val="both"/>
        <w:rPr>
          <w:rFonts w:ascii="Arial Narrow" w:hAnsi="Arial Narrow"/>
          <w:b/>
          <w:u w:val="single"/>
          <w:lang w:eastAsia="es-CO"/>
        </w:rPr>
      </w:pPr>
      <w:r w:rsidRPr="00ED673F">
        <w:rPr>
          <w:rFonts w:ascii="Arial Narrow" w:hAnsi="Arial Narrow"/>
          <w:b/>
          <w:u w:val="single"/>
          <w:lang w:eastAsia="es-CO"/>
        </w:rPr>
        <w:t>1.1. Antecedentes:</w:t>
      </w:r>
    </w:p>
    <w:p w:rsidR="00B44554" w:rsidRPr="00ED673F" w:rsidRDefault="00B44554" w:rsidP="00B44554">
      <w:pPr>
        <w:spacing w:after="0" w:line="240" w:lineRule="auto"/>
        <w:jc w:val="both"/>
        <w:rPr>
          <w:rFonts w:ascii="Arial Narrow" w:eastAsiaTheme="minorEastAsia" w:hAnsi="Arial Narrow" w:cstheme="minorBidi"/>
          <w:lang w:val="es-ES_tradnl" w:eastAsia="es-CO"/>
        </w:rPr>
      </w:pPr>
    </w:p>
    <w:p w:rsidR="00B44554" w:rsidRPr="00ED673F" w:rsidRDefault="00B44554" w:rsidP="00B44554">
      <w:pPr>
        <w:autoSpaceDE w:val="0"/>
        <w:autoSpaceDN w:val="0"/>
        <w:adjustRightInd w:val="0"/>
        <w:spacing w:line="240" w:lineRule="auto"/>
        <w:jc w:val="both"/>
        <w:rPr>
          <w:rFonts w:ascii="Arial Narrow" w:hAnsi="Arial Narrow" w:cs="Times New Roman"/>
        </w:rPr>
      </w:pPr>
      <w:r w:rsidRPr="00ED673F">
        <w:rPr>
          <w:rFonts w:ascii="Arial Narrow" w:hAnsi="Arial Narrow" w:cs="Times New Roman"/>
        </w:rPr>
        <w:t>El Instituto Amazónico de Investigaciones Científicas “</w:t>
      </w:r>
      <w:proofErr w:type="spellStart"/>
      <w:r w:rsidRPr="00ED673F">
        <w:rPr>
          <w:rFonts w:ascii="Arial Narrow" w:hAnsi="Arial Narrow" w:cs="Times New Roman"/>
        </w:rPr>
        <w:t>Sinchi</w:t>
      </w:r>
      <w:proofErr w:type="spellEnd"/>
      <w:r w:rsidRPr="00ED673F">
        <w:rPr>
          <w:rFonts w:ascii="Arial Narrow" w:hAnsi="Arial Narrow" w:cs="Times New Roman"/>
        </w:rPr>
        <w:t>”, es una Corporación Civil sin ánimo de lucro, de ciencia y tecnología, de carácter público, sometida a las normas de derecho privado, con autonomía administrativa, personería jurídica y patrimonio propio al cual se aplican las normas previstas para las corporaciones civiles sin ánimo de lucro del Código Civil y demás disposiciones pertinentes.</w:t>
      </w:r>
    </w:p>
    <w:p w:rsidR="00ED673F" w:rsidRPr="00ED673F" w:rsidRDefault="00B44554" w:rsidP="00B44554">
      <w:pPr>
        <w:autoSpaceDE w:val="0"/>
        <w:autoSpaceDN w:val="0"/>
        <w:adjustRightInd w:val="0"/>
        <w:spacing w:line="240" w:lineRule="auto"/>
        <w:jc w:val="both"/>
        <w:rPr>
          <w:rFonts w:ascii="Arial Narrow" w:hAnsi="Arial Narrow" w:cs="Times New Roman"/>
        </w:rPr>
      </w:pPr>
      <w:r w:rsidRPr="00ED673F">
        <w:rPr>
          <w:rFonts w:ascii="Arial Narrow" w:hAnsi="Arial Narrow" w:cs="Times New Roman"/>
        </w:rPr>
        <w:t xml:space="preserve">El Instituto </w:t>
      </w:r>
      <w:proofErr w:type="spellStart"/>
      <w:r w:rsidRPr="00ED673F">
        <w:rPr>
          <w:rFonts w:ascii="Arial Narrow" w:hAnsi="Arial Narrow" w:cs="Times New Roman"/>
        </w:rPr>
        <w:t>Sinchi</w:t>
      </w:r>
      <w:proofErr w:type="spellEnd"/>
      <w:r w:rsidRPr="00ED673F">
        <w:rPr>
          <w:rFonts w:ascii="Arial Narrow" w:hAnsi="Arial Narrow" w:cs="Times New Roman"/>
        </w:rPr>
        <w:t xml:space="preserve"> ejerce funciones de autoridad científica a través del desarrollo y ejecución de proyectos de investigación, que involucran aspectos de la biodiversidad, alternativas productivas sostenibles para el mejoramiento de la calidad de vida, estudios sobre los procesos y dinámicas de ocupación y generación </w:t>
      </w:r>
      <w:r w:rsidRPr="00ED673F">
        <w:rPr>
          <w:rFonts w:ascii="Arial Narrow" w:hAnsi="Arial Narrow" w:cs="Times New Roman"/>
          <w:i/>
        </w:rPr>
        <w:t>de</w:t>
      </w:r>
      <w:r w:rsidRPr="00ED673F">
        <w:rPr>
          <w:rFonts w:ascii="Arial Narrow" w:hAnsi="Arial Narrow" w:cs="Times New Roman"/>
        </w:rPr>
        <w:t xml:space="preserve"> información </w:t>
      </w:r>
      <w:proofErr w:type="gramStart"/>
      <w:r w:rsidRPr="00ED673F">
        <w:rPr>
          <w:rFonts w:ascii="Arial Narrow" w:hAnsi="Arial Narrow" w:cs="Times New Roman"/>
        </w:rPr>
        <w:t>georreferenciada</w:t>
      </w:r>
      <w:proofErr w:type="gramEnd"/>
      <w:r w:rsidRPr="00ED673F">
        <w:rPr>
          <w:rFonts w:ascii="Arial Narrow" w:hAnsi="Arial Narrow" w:cs="Times New Roman"/>
        </w:rPr>
        <w:t xml:space="preserve"> de la región.  </w:t>
      </w:r>
    </w:p>
    <w:p w:rsidR="00ED673F" w:rsidRPr="00ED673F" w:rsidRDefault="00ED673F" w:rsidP="00B44554">
      <w:pPr>
        <w:autoSpaceDE w:val="0"/>
        <w:autoSpaceDN w:val="0"/>
        <w:adjustRightInd w:val="0"/>
        <w:spacing w:line="240" w:lineRule="auto"/>
        <w:jc w:val="both"/>
        <w:rPr>
          <w:rFonts w:ascii="Arial Narrow" w:hAnsi="Arial Narrow" w:cs="Times New Roman"/>
        </w:rPr>
      </w:pPr>
      <w:r w:rsidRPr="00ED673F">
        <w:rPr>
          <w:rFonts w:ascii="Arial Narrow" w:hAnsi="Arial Narrow"/>
        </w:rPr>
        <w:t xml:space="preserve">El Instituto </w:t>
      </w:r>
      <w:proofErr w:type="spellStart"/>
      <w:r w:rsidRPr="00ED673F">
        <w:rPr>
          <w:rFonts w:ascii="Arial Narrow" w:hAnsi="Arial Narrow"/>
        </w:rPr>
        <w:t>Sinchi</w:t>
      </w:r>
      <w:proofErr w:type="spellEnd"/>
      <w:r w:rsidRPr="00ED673F">
        <w:rPr>
          <w:rFonts w:ascii="Arial Narrow" w:hAnsi="Arial Narrow"/>
        </w:rPr>
        <w:t xml:space="preserve"> para dar cumplimiento a su objeto misional cuenta con programas misionales e instrumentales, dentro de los misionales encontramos los programas “Ecosistemas y Recursos Naturales”, “Sostenibilidad e Intervención”, “Dinámicas </w:t>
      </w:r>
      <w:proofErr w:type="spellStart"/>
      <w:r w:rsidRPr="00ED673F">
        <w:rPr>
          <w:rFonts w:ascii="Arial Narrow" w:hAnsi="Arial Narrow"/>
        </w:rPr>
        <w:t>Socioambientales</w:t>
      </w:r>
      <w:proofErr w:type="spellEnd"/>
      <w:r w:rsidRPr="00ED673F">
        <w:rPr>
          <w:rFonts w:ascii="Arial Narrow" w:hAnsi="Arial Narrow"/>
        </w:rPr>
        <w:t>” y “Modelos de Funcionamiento y Sostenibilidad”; y los programas “Gestión Compartida” y “Fortalecimiento Institucional” hacen parte de los programas instrumentales</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El objetivo del PROGRAMA Global REDD para </w:t>
      </w:r>
      <w:proofErr w:type="spellStart"/>
      <w:r w:rsidRPr="00ED673F">
        <w:rPr>
          <w:rFonts w:ascii="Arial Narrow" w:hAnsi="Arial Narrow"/>
          <w:lang w:val="es-MX"/>
        </w:rPr>
        <w:t>Early</w:t>
      </w:r>
      <w:proofErr w:type="spellEnd"/>
      <w:r w:rsidRPr="00ED673F">
        <w:rPr>
          <w:rFonts w:ascii="Arial Narrow" w:hAnsi="Arial Narrow"/>
          <w:lang w:val="es-MX"/>
        </w:rPr>
        <w:t xml:space="preserve"> </w:t>
      </w:r>
      <w:proofErr w:type="spellStart"/>
      <w:r w:rsidRPr="00ED673F">
        <w:rPr>
          <w:rFonts w:ascii="Arial Narrow" w:hAnsi="Arial Narrow"/>
          <w:lang w:val="es-MX"/>
        </w:rPr>
        <w:t>Movers</w:t>
      </w:r>
      <w:proofErr w:type="spellEnd"/>
      <w:r w:rsidRPr="00ED673F">
        <w:rPr>
          <w:rFonts w:ascii="Arial Narrow" w:hAnsi="Arial Narrow"/>
          <w:lang w:val="es-MX"/>
        </w:rPr>
        <w:t xml:space="preserve"> (REM) – Desembolsos por Resultados de Reducción de Emisiones por Deforestación (REDD+), en adelante “EL PROGRAM REM”, consiste en la reducción de las emisiones provenientes de la deforestación en la región sub-nacional de la Amazonía Colombiana, en concordancia con las determinaciones de la Convención Marco de las Naciones Unidas sobre el Cambio Climático (CMNUCC-UNFCCC por sus siglas en inglés) y contribuir de esta forma, a través de la protección de los bosques la protección del clima. Que el esquema de Distribución de Beneficios e Inversiones de “EL PROGRAMA REM” Colombia se basa en cinco pilares de intervención de Visión Amazonía, que apuntan a lograr resultados efectivos en la reducción de la deforestación y desarrollo sostenible para la región; entre ellos el </w:t>
      </w:r>
      <w:r w:rsidRPr="00ED673F">
        <w:rPr>
          <w:rFonts w:ascii="Arial Narrow" w:hAnsi="Arial Narrow"/>
          <w:u w:val="single"/>
          <w:lang w:val="es-MX"/>
        </w:rPr>
        <w:t>Pilar 4 – Gobernanza ambiental con pueblos indígenas</w:t>
      </w:r>
      <w:r w:rsidRPr="00ED673F">
        <w:rPr>
          <w:rFonts w:ascii="Arial Narrow" w:hAnsi="Arial Narrow"/>
          <w:lang w:val="es-MX"/>
        </w:rPr>
        <w:t xml:space="preserve">: buscará fortalecer las comunidades indígenas en la conservación y aprovechamiento sostenible del bosque en sus territorios, mediante el fortalecimiento de su capacidad de gobernanza territorial y de sus tradiciones, saberes y prácticas productivas sostenibles. </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El programa Visión Amazonía busca promover un modelo diferencial de desarrollo en la región que permita mejorar las condiciones de vida de las poblaciones locales, manteniendo el recurso natural que sostiene la inmensa biodiversidad y que sustenta la productividad local y regional. Lo anterior a través de la creación de oportunidades </w:t>
      </w:r>
      <w:r w:rsidRPr="00ED673F">
        <w:rPr>
          <w:rFonts w:ascii="Arial Narrow" w:hAnsi="Arial Narrow"/>
          <w:lang w:val="es-MX"/>
        </w:rPr>
        <w:lastRenderedPageBreak/>
        <w:t xml:space="preserve">económicas sostenibles que reconocen las limitaciones y coyunturas intrínsecas de la amazonia. El gobierno de Colombia con el objetivo de enfocar los esfuerzos en la reducción de la deforestación en la región, planteó Visión Amazonía buscando promover un nuevo modelo de desarrollo en la región que permita mejorar las condiciones de vida de las poblaciones locales mantenido la base natural que sostiene la inmensa biodiversidad de la región y que sustenta la productividad de la región. Además de la formulación de políticas e inversiones, las contribuciones internacionales para mantener los servicios ambientales proporcionados por los bosques son fundamentales, dados los beneficios climáticos y en biodiversidad generados por los bosques de la Amazonía Colombiana. </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Tanto en su concepción como en su perspectiva de implementación, Visión Amazonía reconoce el papel fundamental de los pueblos indígenas en la conservación de los bosques, valorando sus sistemas de conocimiento como herramienta fundamental para la comprensión del territorio y sus dinámicas ecológicas y, por lo tanto, en la construcción, definición e implementación de políticas y acciones concretas que garanticen la conservación de sus valores culturales y ambientales; condición de vital importancia en la Amazonía colombiana, si se tiene en cuenta que en ella perviven unas 63 culturas indígenas distintas, titulares de una compleja diversidad lingüística y de conocimientos, las cuales, en 183 resguardos, son poseedores legales de un área aproximada de 26 millones de hectáreas, lo que representa casi las dos terceras partes de la Amazonía colombiana. </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El Pilar se construyó mediante un proceso participativo con los pueblos indígenas de la Amazonía Colombiana y sus organizaciones representativas, a través de 13 talleres regionales que fueron acordados en el marco de la Mesa Regional Amazónica (MRA) bajo el liderazgo de la Organización Nacional de los Pueblos de la Amazonía (OPIAC). El documento final de este proceso fue aprobado por la Mesa Regional Amazónica –MRA- el día 5 de mayo del año 2017. En este documento se establecieron los principios, procedimientos y líneas de intervención para el Pilar Indígena de Visión amazonia. La implementación de las acciones asociadas al pilar de gobernanza ambiental con los pueblos indígenas comprende la financiación de políticas asociadas a las prioridades y necesidades identificadas a lo largo del proceso y proyectos de inversión que implicarán una estructuración técnica, la definición de los arreglos de implementación y su monitoreo. Estos proyectos de inversión tendrán diferentes escalas; desde lo local (resguardos, comunidades), lo regional (áreas de influencia de organizaciones o coberturas geográficas regionales) y lo nacional (como por ejemplo incidencia en instrumentos legales o políticas públicas). </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Como resultado de esta construcción participativa, cinco componentes de intervención fueron identificados para la implementación del Pilar de Gobernanza ambiental con los pueblos indígenas: 1) Componente de territorio y medio ambiente. 2) Componente de gobierno propio, 3)  Economía y producción, 4) Mujer y familia y 5) Componente temas transversales (Que comprende el fortalecimiento, la recuperación, la investigación y la socialización de conocimientos y prácticas tradicionales/ancestrales indígenas). </w:t>
      </w:r>
    </w:p>
    <w:p w:rsidR="00C06AE6" w:rsidRPr="00ED673F" w:rsidRDefault="00C06AE6" w:rsidP="00C06AE6">
      <w:pPr>
        <w:jc w:val="both"/>
        <w:rPr>
          <w:rFonts w:ascii="Arial Narrow" w:hAnsi="Arial Narrow"/>
          <w:lang w:val="es-MX"/>
        </w:rPr>
      </w:pPr>
      <w:r w:rsidRPr="00ED673F">
        <w:rPr>
          <w:rFonts w:ascii="Arial Narrow" w:hAnsi="Arial Narrow"/>
          <w:lang w:val="es-MX"/>
        </w:rPr>
        <w:t xml:space="preserve">La propuesta Jardín Botánico de Plantas Medicinales de Monilla Amena – Amazonas, presentada por Resguardo </w:t>
      </w:r>
      <w:proofErr w:type="spellStart"/>
      <w:r w:rsidRPr="00ED673F">
        <w:rPr>
          <w:rFonts w:ascii="Arial Narrow" w:hAnsi="Arial Narrow"/>
          <w:lang w:val="es-MX"/>
        </w:rPr>
        <w:t>Tikuna-Huitoto</w:t>
      </w:r>
      <w:proofErr w:type="spellEnd"/>
      <w:r w:rsidRPr="00ED673F">
        <w:rPr>
          <w:rFonts w:ascii="Arial Narrow" w:hAnsi="Arial Narrow"/>
          <w:lang w:val="es-MX"/>
        </w:rPr>
        <w:t xml:space="preserve">, Comunidad </w:t>
      </w:r>
      <w:proofErr w:type="spellStart"/>
      <w:r w:rsidRPr="00ED673F">
        <w:rPr>
          <w:rFonts w:ascii="Arial Narrow" w:hAnsi="Arial Narrow"/>
          <w:lang w:val="es-MX"/>
        </w:rPr>
        <w:t>Jussy</w:t>
      </w:r>
      <w:proofErr w:type="spellEnd"/>
      <w:r w:rsidRPr="00ED673F">
        <w:rPr>
          <w:rFonts w:ascii="Arial Narrow" w:hAnsi="Arial Narrow"/>
          <w:lang w:val="es-MX"/>
        </w:rPr>
        <w:t xml:space="preserve"> Monilla Amena, y como Entidad Ejecutora el Instituto Amazónico de Investigaciones Científicas SINCHI, fue priorizada para ser financiada en la convocatoria con recursos del PID III. SINCHI tiene como objeto la realización, coordinación y divulgación de estudios e investigaciones científicas de alto </w:t>
      </w:r>
      <w:r w:rsidRPr="00ED673F">
        <w:rPr>
          <w:rFonts w:ascii="Arial Narrow" w:hAnsi="Arial Narrow"/>
          <w:lang w:val="es-MX"/>
        </w:rPr>
        <w:lastRenderedPageBreak/>
        <w:t xml:space="preserve">nivel relacionados con la realidad biológica, social y ecológica de la región amazónica y los propósitos de que trata el artículo segundo del Decreto 393 de 1991 relativos a la misma región. </w:t>
      </w:r>
    </w:p>
    <w:p w:rsidR="00C06AE6" w:rsidRPr="00ED673F" w:rsidRDefault="00C06AE6" w:rsidP="00C06AE6">
      <w:pPr>
        <w:autoSpaceDE w:val="0"/>
        <w:autoSpaceDN w:val="0"/>
        <w:adjustRightInd w:val="0"/>
        <w:spacing w:line="240" w:lineRule="auto"/>
        <w:jc w:val="both"/>
        <w:rPr>
          <w:rFonts w:ascii="Arial Narrow" w:hAnsi="Arial Narrow" w:cs="Times New Roman"/>
        </w:rPr>
      </w:pPr>
      <w:r w:rsidRPr="00ED673F">
        <w:rPr>
          <w:rFonts w:ascii="Arial Narrow" w:hAnsi="Arial Narrow"/>
          <w:lang w:val="es-MX"/>
        </w:rPr>
        <w:t xml:space="preserve">Que en virtud de lo anterior, PATRIMONIO NATURAL como receptor y administrador de los recursos del Programa REM, celebra el </w:t>
      </w:r>
      <w:proofErr w:type="spellStart"/>
      <w:r w:rsidRPr="00ED673F">
        <w:rPr>
          <w:rFonts w:ascii="Arial Narrow" w:hAnsi="Arial Narrow" w:cs="Times New Roman"/>
        </w:rPr>
        <w:t>Subacuerdo</w:t>
      </w:r>
      <w:proofErr w:type="spellEnd"/>
      <w:r w:rsidRPr="00ED673F">
        <w:rPr>
          <w:rFonts w:ascii="Arial Narrow" w:hAnsi="Arial Narrow" w:cs="Times New Roman"/>
        </w:rPr>
        <w:t xml:space="preserve"> 004 de 2020 </w:t>
      </w:r>
      <w:proofErr w:type="spellStart"/>
      <w:r w:rsidRPr="00ED673F">
        <w:rPr>
          <w:rFonts w:ascii="Arial Narrow" w:hAnsi="Arial Narrow" w:cs="Times New Roman"/>
        </w:rPr>
        <w:t>Sinchi</w:t>
      </w:r>
      <w:proofErr w:type="spellEnd"/>
      <w:r w:rsidRPr="00ED673F">
        <w:rPr>
          <w:rFonts w:ascii="Arial Narrow" w:hAnsi="Arial Narrow" w:cs="Times New Roman"/>
        </w:rPr>
        <w:t xml:space="preserve"> - Jardín Botánico de Plantas Medicinales de Monilla Amena</w:t>
      </w:r>
      <w:r w:rsidRPr="00ED673F">
        <w:rPr>
          <w:rFonts w:ascii="Arial Narrow" w:hAnsi="Arial Narrow"/>
          <w:lang w:val="es-MX"/>
        </w:rPr>
        <w:t xml:space="preserve">, que tiene por objeto “Implementar un Jardín Botánico de plantas medicinales en territorio de la comunidad indígena de </w:t>
      </w:r>
      <w:proofErr w:type="spellStart"/>
      <w:r w:rsidRPr="00ED673F">
        <w:rPr>
          <w:rFonts w:ascii="Arial Narrow" w:hAnsi="Arial Narrow"/>
          <w:lang w:val="es-MX"/>
        </w:rPr>
        <w:t>Jussy</w:t>
      </w:r>
      <w:proofErr w:type="spellEnd"/>
      <w:r w:rsidRPr="00ED673F">
        <w:rPr>
          <w:rFonts w:ascii="Arial Narrow" w:hAnsi="Arial Narrow"/>
          <w:lang w:val="es-MX"/>
        </w:rPr>
        <w:t xml:space="preserve"> Monilla Amena, Resguardo </w:t>
      </w:r>
      <w:proofErr w:type="spellStart"/>
      <w:r w:rsidRPr="00ED673F">
        <w:rPr>
          <w:rFonts w:ascii="Arial Narrow" w:hAnsi="Arial Narrow"/>
          <w:lang w:val="es-MX"/>
        </w:rPr>
        <w:t>Tikuna</w:t>
      </w:r>
      <w:proofErr w:type="spellEnd"/>
      <w:r w:rsidRPr="00ED673F">
        <w:rPr>
          <w:rFonts w:ascii="Arial Narrow" w:hAnsi="Arial Narrow"/>
          <w:lang w:val="es-MX"/>
        </w:rPr>
        <w:t xml:space="preserve"> </w:t>
      </w:r>
      <w:proofErr w:type="spellStart"/>
      <w:r w:rsidRPr="00ED673F">
        <w:rPr>
          <w:rFonts w:ascii="Arial Narrow" w:hAnsi="Arial Narrow"/>
          <w:lang w:val="es-MX"/>
        </w:rPr>
        <w:t>Huitoto</w:t>
      </w:r>
      <w:proofErr w:type="spellEnd"/>
      <w:r w:rsidRPr="00ED673F">
        <w:rPr>
          <w:rFonts w:ascii="Arial Narrow" w:hAnsi="Arial Narrow"/>
          <w:lang w:val="es-MX"/>
        </w:rPr>
        <w:t>, Km. 9, Leticia, que fortalezca los sistemas de medicina tradicional, promueva el intercambio de las plantas medicinales, la transmisión del conocimiento asociado y aproveche manera sostenible el capital natural y cultural de la región Amazónica colombiana” y como objetivos específicos: 1) Adecuar las instalaciones del Jardín Botánico de plantas medicinales. 2: Formular e implementar el “Plan de Acción del Jardín Botánico de Plantas Medicinales” y 3) Realizar encuentros de guardianes de plantas medicinales para fortalecer el ejercicio propio de la medicina tradicional indígena.</w:t>
      </w:r>
    </w:p>
    <w:p w:rsidR="00B44554" w:rsidRPr="00ED673F" w:rsidRDefault="00B44554" w:rsidP="00B44554">
      <w:pPr>
        <w:spacing w:after="0" w:line="240" w:lineRule="auto"/>
        <w:jc w:val="both"/>
        <w:rPr>
          <w:rFonts w:ascii="Arial Narrow" w:hAnsi="Arial Narrow" w:cs="Arial"/>
          <w:b/>
          <w:u w:val="single"/>
          <w:lang w:val="es-ES" w:eastAsia="es-ES"/>
        </w:rPr>
      </w:pPr>
      <w:r w:rsidRPr="00ED673F">
        <w:rPr>
          <w:rFonts w:ascii="Arial Narrow" w:hAnsi="Arial Narrow" w:cs="Arial"/>
          <w:b/>
          <w:u w:val="single"/>
          <w:lang w:val="es-ES" w:eastAsia="es-ES"/>
        </w:rPr>
        <w:t>1.2. Justificación Técnica:</w:t>
      </w:r>
    </w:p>
    <w:p w:rsidR="00C06AE6" w:rsidRPr="00ED673F" w:rsidRDefault="00C06AE6" w:rsidP="00B44554">
      <w:pPr>
        <w:spacing w:after="0" w:line="240" w:lineRule="auto"/>
        <w:jc w:val="both"/>
        <w:rPr>
          <w:rFonts w:ascii="Arial Narrow" w:hAnsi="Arial Narrow" w:cs="Arial"/>
          <w:b/>
          <w:u w:val="single"/>
          <w:lang w:val="es-ES" w:eastAsia="es-ES"/>
        </w:rPr>
      </w:pPr>
    </w:p>
    <w:p w:rsidR="00C06AE6" w:rsidRPr="00ED673F" w:rsidRDefault="00C06AE6" w:rsidP="00B44554">
      <w:pPr>
        <w:spacing w:after="0" w:line="240" w:lineRule="auto"/>
        <w:jc w:val="both"/>
        <w:rPr>
          <w:rFonts w:ascii="Arial Narrow" w:hAnsi="Arial Narrow" w:cs="Times New Roman"/>
        </w:rPr>
      </w:pPr>
      <w:r w:rsidRPr="00ED673F">
        <w:rPr>
          <w:rFonts w:ascii="Arial Narrow" w:hAnsi="Arial Narrow" w:cs="Times New Roman"/>
        </w:rPr>
        <w:t>El proyecto: “</w:t>
      </w:r>
      <w:proofErr w:type="spellStart"/>
      <w:r w:rsidRPr="00ED673F">
        <w:rPr>
          <w:rFonts w:ascii="Arial Narrow" w:hAnsi="Arial Narrow" w:cs="Times New Roman"/>
        </w:rPr>
        <w:t>Subacuerdo</w:t>
      </w:r>
      <w:proofErr w:type="spellEnd"/>
      <w:r w:rsidRPr="00ED673F">
        <w:rPr>
          <w:rFonts w:ascii="Arial Narrow" w:hAnsi="Arial Narrow" w:cs="Times New Roman"/>
        </w:rPr>
        <w:t xml:space="preserve"> 004 de 2020 </w:t>
      </w:r>
      <w:proofErr w:type="spellStart"/>
      <w:r w:rsidRPr="00ED673F">
        <w:rPr>
          <w:rFonts w:ascii="Arial Narrow" w:hAnsi="Arial Narrow" w:cs="Times New Roman"/>
        </w:rPr>
        <w:t>Sinchi</w:t>
      </w:r>
      <w:proofErr w:type="spellEnd"/>
      <w:r w:rsidRPr="00ED673F">
        <w:rPr>
          <w:rFonts w:ascii="Arial Narrow" w:hAnsi="Arial Narrow" w:cs="Times New Roman"/>
        </w:rPr>
        <w:t xml:space="preserve"> - Jardín Botánico de Plantas Medicinales de Monilla Amena”, contempló dentro de sus actividades el apoyo administrativo y financiero de dichas actividades, el cual requiere para cumplir con sus metas, la contratación de un Técnico de Apoyo Operativo y Financiero para el desarrollo de las  actividades de adecuación e implementación de la sede de investigación del Jardín Botánico, El cual debe contar con el siguiente perfil: </w:t>
      </w:r>
    </w:p>
    <w:p w:rsidR="00C06AE6" w:rsidRPr="00ED673F" w:rsidRDefault="00C06AE6" w:rsidP="00B44554">
      <w:pPr>
        <w:spacing w:after="0" w:line="240" w:lineRule="auto"/>
        <w:jc w:val="both"/>
        <w:rPr>
          <w:rFonts w:ascii="Arial Narrow" w:hAnsi="Arial Narrow" w:cs="Times New Roman"/>
        </w:rPr>
      </w:pPr>
    </w:p>
    <w:p w:rsidR="00C06AE6" w:rsidRPr="00ED673F" w:rsidRDefault="00C06AE6" w:rsidP="00C06AE6">
      <w:pPr>
        <w:pStyle w:val="Sinespaciado"/>
        <w:numPr>
          <w:ilvl w:val="0"/>
          <w:numId w:val="7"/>
        </w:numPr>
        <w:jc w:val="both"/>
        <w:rPr>
          <w:rFonts w:ascii="Arial Narrow" w:hAnsi="Arial Narrow" w:cs="Times New Roman"/>
        </w:rPr>
      </w:pPr>
      <w:r w:rsidRPr="00ED673F">
        <w:rPr>
          <w:rFonts w:ascii="Arial Narrow" w:hAnsi="Arial Narrow" w:cs="Times New Roman"/>
          <w:b/>
        </w:rPr>
        <w:t xml:space="preserve">Formación: </w:t>
      </w:r>
      <w:r w:rsidRPr="00ED673F">
        <w:rPr>
          <w:rFonts w:ascii="Arial Narrow" w:hAnsi="Arial Narrow" w:cs="Times New Roman"/>
        </w:rPr>
        <w:t>Técnico o tecnólogo en áreas financieras</w:t>
      </w:r>
      <w:r w:rsidR="000B62E8">
        <w:rPr>
          <w:rFonts w:ascii="Arial Narrow" w:hAnsi="Arial Narrow" w:cs="Times New Roman"/>
        </w:rPr>
        <w:t>, administrativas</w:t>
      </w:r>
      <w:r w:rsidR="00281550">
        <w:rPr>
          <w:rFonts w:ascii="Arial Narrow" w:hAnsi="Arial Narrow" w:cs="Times New Roman"/>
        </w:rPr>
        <w:t xml:space="preserve"> o contables</w:t>
      </w:r>
    </w:p>
    <w:p w:rsidR="00C06AE6" w:rsidRPr="00ED673F" w:rsidRDefault="00C06AE6" w:rsidP="00C06AE6">
      <w:pPr>
        <w:pStyle w:val="Sinespaciado"/>
        <w:jc w:val="both"/>
        <w:rPr>
          <w:rFonts w:ascii="Arial Narrow" w:hAnsi="Arial Narrow" w:cs="Times New Roman"/>
        </w:rPr>
      </w:pPr>
    </w:p>
    <w:p w:rsidR="00C06AE6" w:rsidRPr="00ED673F" w:rsidRDefault="007E13A8" w:rsidP="000B62E8">
      <w:pPr>
        <w:spacing w:after="0" w:line="240" w:lineRule="auto"/>
        <w:ind w:left="360"/>
        <w:jc w:val="both"/>
        <w:rPr>
          <w:rFonts w:ascii="Arial Narrow" w:hAnsi="Arial Narrow" w:cs="Times New Roman"/>
        </w:rPr>
      </w:pPr>
      <w:r>
        <w:rPr>
          <w:rFonts w:ascii="Arial Narrow" w:hAnsi="Arial Narrow" w:cs="Times New Roman"/>
          <w:b/>
        </w:rPr>
        <w:t xml:space="preserve">b) Experiencia: </w:t>
      </w:r>
      <w:r>
        <w:rPr>
          <w:rFonts w:ascii="Arial Narrow" w:hAnsi="Arial Narrow" w:cs="Times New Roman"/>
        </w:rPr>
        <w:t>Un</w:t>
      </w:r>
      <w:r w:rsidR="00C06AE6" w:rsidRPr="00ED673F">
        <w:rPr>
          <w:rFonts w:ascii="Arial Narrow" w:hAnsi="Arial Narrow" w:cs="Times New Roman"/>
        </w:rPr>
        <w:t xml:space="preserve"> (1) año de experiencia</w:t>
      </w:r>
      <w:r>
        <w:rPr>
          <w:rFonts w:ascii="Arial Narrow" w:hAnsi="Arial Narrow" w:cs="Times New Roman"/>
        </w:rPr>
        <w:t xml:space="preserve"> certificada</w:t>
      </w:r>
      <w:r w:rsidR="00C06AE6" w:rsidRPr="00ED673F">
        <w:rPr>
          <w:rFonts w:ascii="Arial Narrow" w:hAnsi="Arial Narrow" w:cs="Times New Roman"/>
        </w:rPr>
        <w:t xml:space="preserve"> en el área</w:t>
      </w:r>
      <w:r w:rsidR="000B62E8">
        <w:rPr>
          <w:rFonts w:ascii="Arial Narrow" w:hAnsi="Arial Narrow" w:cs="Times New Roman"/>
        </w:rPr>
        <w:t xml:space="preserve"> administrativa</w:t>
      </w:r>
      <w:r w:rsidR="002D31D0">
        <w:rPr>
          <w:rFonts w:ascii="Arial Narrow" w:hAnsi="Arial Narrow" w:cs="Times New Roman"/>
        </w:rPr>
        <w:t>,</w:t>
      </w:r>
      <w:r w:rsidR="00C06AE6" w:rsidRPr="00ED673F">
        <w:rPr>
          <w:rFonts w:ascii="Arial Narrow" w:hAnsi="Arial Narrow" w:cs="Times New Roman"/>
        </w:rPr>
        <w:t xml:space="preserve"> contable y</w:t>
      </w:r>
      <w:r w:rsidR="002D31D0">
        <w:rPr>
          <w:rFonts w:ascii="Arial Narrow" w:hAnsi="Arial Narrow" w:cs="Times New Roman"/>
        </w:rPr>
        <w:t>/o</w:t>
      </w:r>
      <w:r w:rsidR="00C06AE6" w:rsidRPr="00ED673F">
        <w:rPr>
          <w:rFonts w:ascii="Arial Narrow" w:hAnsi="Arial Narrow" w:cs="Times New Roman"/>
        </w:rPr>
        <w:t xml:space="preserve"> financiera</w:t>
      </w:r>
    </w:p>
    <w:p w:rsidR="00B44554" w:rsidRPr="00ED673F" w:rsidRDefault="00B44554" w:rsidP="00B44554">
      <w:pPr>
        <w:spacing w:after="0" w:line="240" w:lineRule="auto"/>
        <w:jc w:val="both"/>
        <w:rPr>
          <w:rFonts w:ascii="Arial Narrow" w:hAnsi="Arial Narrow" w:cs="Times New Roman"/>
        </w:rPr>
      </w:pPr>
    </w:p>
    <w:p w:rsidR="00C06AE6" w:rsidRPr="007E13A8" w:rsidRDefault="00C06AE6" w:rsidP="00B44554">
      <w:pPr>
        <w:spacing w:after="0" w:line="240" w:lineRule="auto"/>
        <w:jc w:val="both"/>
        <w:rPr>
          <w:rFonts w:ascii="Arial Narrow" w:hAnsi="Arial Narrow" w:cs="Arial"/>
          <w:b/>
          <w:u w:val="single"/>
          <w:lang w:eastAsia="es-ES"/>
        </w:rPr>
      </w:pPr>
    </w:p>
    <w:p w:rsidR="00B44554" w:rsidRPr="00ED673F" w:rsidRDefault="00B44554" w:rsidP="00B44554">
      <w:pPr>
        <w:spacing w:after="0" w:line="240" w:lineRule="auto"/>
        <w:jc w:val="both"/>
        <w:rPr>
          <w:rFonts w:ascii="Arial Narrow" w:hAnsi="Arial Narrow" w:cs="Arial"/>
          <w:b/>
          <w:bCs/>
          <w:u w:val="single"/>
          <w:lang w:val="es-ES_tradnl" w:eastAsia="es-CO"/>
        </w:rPr>
      </w:pPr>
      <w:r w:rsidRPr="00ED673F">
        <w:rPr>
          <w:rFonts w:ascii="Arial Narrow" w:hAnsi="Arial Narrow" w:cs="Arial"/>
          <w:b/>
          <w:u w:val="single"/>
          <w:lang w:val="es-MX" w:eastAsia="es-CO"/>
        </w:rPr>
        <w:t>1.</w:t>
      </w:r>
      <w:r w:rsidRPr="00ED673F">
        <w:rPr>
          <w:rFonts w:ascii="Arial Narrow" w:hAnsi="Arial Narrow" w:cs="Arial"/>
          <w:b/>
          <w:bCs/>
          <w:u w:val="single"/>
          <w:lang w:val="es-ES_tradnl" w:eastAsia="es-CO"/>
        </w:rPr>
        <w:t>3. Justificac</w:t>
      </w:r>
      <w:r w:rsidR="00644A3B">
        <w:rPr>
          <w:rFonts w:ascii="Arial Narrow" w:hAnsi="Arial Narrow" w:cs="Arial"/>
          <w:b/>
          <w:bCs/>
          <w:u w:val="single"/>
          <w:lang w:val="es-ES_tradnl" w:eastAsia="es-CO"/>
        </w:rPr>
        <w:t>ión para la Invitación a Presentar Manifestaciones de Interés</w:t>
      </w:r>
      <w:r w:rsidRPr="00ED673F">
        <w:rPr>
          <w:rFonts w:ascii="Arial Narrow" w:hAnsi="Arial Narrow" w:cs="Arial"/>
          <w:b/>
          <w:bCs/>
          <w:u w:val="single"/>
          <w:lang w:val="es-ES_tradnl" w:eastAsia="es-CO"/>
        </w:rPr>
        <w:t>:</w:t>
      </w:r>
    </w:p>
    <w:p w:rsidR="00B44554" w:rsidRPr="00ED673F" w:rsidRDefault="00B44554" w:rsidP="00B44554">
      <w:pPr>
        <w:spacing w:after="0" w:line="240" w:lineRule="auto"/>
        <w:jc w:val="both"/>
        <w:rPr>
          <w:rFonts w:ascii="Arial Narrow" w:hAnsi="Arial Narrow"/>
          <w:color w:val="FF0000"/>
          <w:lang w:val="es-ES_tradnl" w:eastAsia="ar-SA"/>
        </w:rPr>
      </w:pPr>
    </w:p>
    <w:p w:rsidR="00B44554" w:rsidRPr="00ED673F" w:rsidRDefault="00B44554" w:rsidP="00B44554">
      <w:pPr>
        <w:spacing w:after="0" w:line="240" w:lineRule="auto"/>
        <w:jc w:val="both"/>
        <w:rPr>
          <w:rFonts w:ascii="Arial Narrow" w:eastAsiaTheme="minorEastAsia" w:hAnsi="Arial Narrow" w:cs="Tahoma"/>
          <w:lang w:val="es-ES" w:eastAsia="ar-SA"/>
        </w:rPr>
      </w:pPr>
      <w:r w:rsidRPr="00ED673F">
        <w:rPr>
          <w:rFonts w:ascii="Arial Narrow" w:eastAsiaTheme="minorEastAsia" w:hAnsi="Arial Narrow" w:cs="Tahoma"/>
          <w:lang w:val="es-ES" w:eastAsia="ar-SA"/>
        </w:rPr>
        <w:t xml:space="preserve">Que el Instituto </w:t>
      </w:r>
      <w:proofErr w:type="spellStart"/>
      <w:r w:rsidRPr="00ED673F">
        <w:rPr>
          <w:rFonts w:ascii="Arial Narrow" w:eastAsiaTheme="minorEastAsia" w:hAnsi="Arial Narrow" w:cs="Tahoma"/>
          <w:lang w:val="es-ES" w:eastAsia="ar-SA"/>
        </w:rPr>
        <w:t>Sinchi</w:t>
      </w:r>
      <w:proofErr w:type="spellEnd"/>
      <w:r w:rsidRPr="00ED673F">
        <w:rPr>
          <w:rFonts w:ascii="Arial Narrow" w:eastAsiaTheme="minorEastAsia" w:hAnsi="Arial Narrow" w:cs="Tahoma"/>
          <w:lang w:val="es-ES" w:eastAsia="ar-SA"/>
        </w:rPr>
        <w:t xml:space="preserve"> con el fin de garantizar los principios de transparencia, economía, responsabilidad y de selección objetiva, adelantará proceso de convocatoria púbica, con el fin de que se presenten las personas interesadas a dicha convocatoria.</w:t>
      </w:r>
    </w:p>
    <w:p w:rsidR="00B44554" w:rsidRPr="00ED673F" w:rsidRDefault="00B44554" w:rsidP="00B44554">
      <w:pPr>
        <w:spacing w:after="0" w:line="240" w:lineRule="auto"/>
        <w:jc w:val="both"/>
        <w:rPr>
          <w:rFonts w:ascii="Arial Narrow" w:eastAsiaTheme="minorEastAsia" w:hAnsi="Arial Narrow" w:cs="Tahoma"/>
          <w:lang w:val="es-ES" w:eastAsia="ar-SA"/>
        </w:rPr>
      </w:pPr>
    </w:p>
    <w:p w:rsidR="00B44554" w:rsidRPr="00ED673F" w:rsidRDefault="00B44554" w:rsidP="00B44554">
      <w:pPr>
        <w:spacing w:after="0" w:line="240" w:lineRule="auto"/>
        <w:jc w:val="both"/>
        <w:rPr>
          <w:rFonts w:ascii="Arial Narrow" w:eastAsiaTheme="minorEastAsia" w:hAnsi="Arial Narrow" w:cs="Tahoma"/>
          <w:lang w:val="es-ES" w:eastAsia="ar-SA"/>
        </w:rPr>
      </w:pPr>
      <w:r w:rsidRPr="00ED673F">
        <w:rPr>
          <w:rFonts w:ascii="Arial Narrow" w:eastAsiaTheme="minorEastAsia" w:hAnsi="Arial Narrow" w:cs="Tahoma"/>
          <w:lang w:val="es-ES" w:eastAsia="ar-SA"/>
        </w:rPr>
        <w:t xml:space="preserve">La convocatoria se publicará en la página web del Instituto </w:t>
      </w:r>
      <w:hyperlink r:id="rId7" w:history="1">
        <w:r w:rsidRPr="00ED673F">
          <w:rPr>
            <w:rFonts w:ascii="Arial Narrow" w:eastAsiaTheme="minorEastAsia" w:hAnsi="Arial Narrow" w:cs="Tahoma"/>
            <w:color w:val="0000FF"/>
            <w:u w:val="single"/>
            <w:lang w:val="es-ES" w:eastAsia="ar-SA"/>
          </w:rPr>
          <w:t>www.sinchi.org.co</w:t>
        </w:r>
      </w:hyperlink>
      <w:r w:rsidRPr="00ED673F">
        <w:rPr>
          <w:rFonts w:ascii="Arial Narrow" w:eastAsiaTheme="minorEastAsia" w:hAnsi="Arial Narrow" w:cs="Tahoma"/>
          <w:lang w:val="es-ES" w:eastAsia="ar-SA"/>
        </w:rPr>
        <w:t xml:space="preserve"> para que aquellas personas interesadas alleguen sus propuestas en los tiempos es</w:t>
      </w:r>
      <w:r w:rsidR="00F233AF">
        <w:rPr>
          <w:rFonts w:ascii="Arial Narrow" w:eastAsiaTheme="minorEastAsia" w:hAnsi="Arial Narrow" w:cs="Tahoma"/>
          <w:lang w:val="es-ES" w:eastAsia="ar-SA"/>
        </w:rPr>
        <w:t>tablecidos en dicha Invitación a Presentar Manifestaciones de Interés</w:t>
      </w:r>
      <w:r w:rsidRPr="00ED673F">
        <w:rPr>
          <w:rFonts w:ascii="Arial Narrow" w:eastAsiaTheme="minorEastAsia" w:hAnsi="Arial Narrow" w:cs="Tahoma"/>
          <w:lang w:val="es-ES" w:eastAsia="ar-SA"/>
        </w:rPr>
        <w:t xml:space="preserve">. </w:t>
      </w:r>
    </w:p>
    <w:p w:rsidR="00B44554" w:rsidRPr="00ED673F" w:rsidRDefault="00B44554" w:rsidP="00B44554">
      <w:pPr>
        <w:spacing w:after="0" w:line="240" w:lineRule="auto"/>
        <w:jc w:val="both"/>
        <w:rPr>
          <w:rFonts w:ascii="Arial Narrow" w:eastAsiaTheme="minorEastAsia" w:hAnsi="Arial Narrow" w:cs="Tahoma"/>
          <w:lang w:val="es-ES" w:eastAsia="ar-SA"/>
        </w:rPr>
      </w:pPr>
    </w:p>
    <w:p w:rsidR="00B44554" w:rsidRPr="00ED673F" w:rsidRDefault="00B44554" w:rsidP="00B44554">
      <w:pPr>
        <w:spacing w:after="0" w:line="240" w:lineRule="auto"/>
        <w:jc w:val="both"/>
        <w:rPr>
          <w:rFonts w:ascii="Arial Narrow" w:eastAsiaTheme="minorEastAsia" w:hAnsi="Arial Narrow" w:cs="Tahoma"/>
          <w:lang w:val="es-ES" w:eastAsia="ar-SA"/>
        </w:rPr>
      </w:pPr>
      <w:r w:rsidRPr="00ED673F">
        <w:rPr>
          <w:rFonts w:ascii="Arial Narrow" w:eastAsiaTheme="minorEastAsia" w:hAnsi="Arial Narrow" w:cs="Tahoma"/>
          <w:lang w:val="es-ES" w:eastAsia="ar-SA"/>
        </w:rPr>
        <w:t>Una vez se cuente con las propuestas, la Unidad de Apoyo II - Jurídica, citará a Comité de Contratación, quienes evaluarán las propuestas y determinarán de acuerdo a los criterios de selección, el proponente más idóneo para suscribir el contrato.</w:t>
      </w:r>
    </w:p>
    <w:p w:rsidR="00B44554" w:rsidRPr="00ED673F" w:rsidRDefault="00B44554" w:rsidP="00B44554">
      <w:pPr>
        <w:spacing w:after="0" w:line="240" w:lineRule="auto"/>
        <w:jc w:val="both"/>
        <w:rPr>
          <w:rFonts w:ascii="Arial Narrow" w:eastAsiaTheme="minorEastAsia" w:hAnsi="Arial Narrow" w:cs="Tahoma"/>
          <w:lang w:val="es-ES" w:eastAsia="ar-SA"/>
        </w:rPr>
      </w:pPr>
    </w:p>
    <w:p w:rsidR="00B44554" w:rsidRPr="00ED673F" w:rsidRDefault="00B44554" w:rsidP="00B44554">
      <w:pPr>
        <w:spacing w:after="0" w:line="240" w:lineRule="auto"/>
        <w:jc w:val="both"/>
        <w:rPr>
          <w:rFonts w:ascii="Arial Narrow" w:eastAsiaTheme="minorEastAsia" w:hAnsi="Arial Narrow" w:cs="Tahoma"/>
          <w:lang w:val="es-ES" w:eastAsia="ar-SA"/>
        </w:rPr>
      </w:pPr>
      <w:r w:rsidRPr="00ED673F">
        <w:rPr>
          <w:rFonts w:ascii="Arial Narrow" w:eastAsiaTheme="minorEastAsia" w:hAnsi="Arial Narrow" w:cs="Tahoma"/>
          <w:lang w:val="es-ES" w:eastAsia="ar-SA"/>
        </w:rPr>
        <w:t>El proceso de selección y evaluación de las propuestas, adelantado por el Comité será soportado mediante acta.</w:t>
      </w:r>
    </w:p>
    <w:p w:rsidR="00B44554" w:rsidRPr="00ED673F" w:rsidRDefault="00B44554" w:rsidP="00B44554">
      <w:pPr>
        <w:widowControl w:val="0"/>
        <w:spacing w:after="0" w:line="240" w:lineRule="auto"/>
        <w:jc w:val="both"/>
        <w:outlineLvl w:val="1"/>
        <w:rPr>
          <w:rFonts w:ascii="Arial Narrow" w:hAnsi="Arial Narrow"/>
          <w:b/>
          <w:u w:val="single"/>
          <w:lang w:val="es-ES" w:eastAsia="es-ES"/>
        </w:rPr>
      </w:pPr>
    </w:p>
    <w:p w:rsidR="00B44554" w:rsidRPr="00ED673F" w:rsidRDefault="00B44554" w:rsidP="00B44554">
      <w:pPr>
        <w:widowControl w:val="0"/>
        <w:spacing w:after="0" w:line="240" w:lineRule="auto"/>
        <w:jc w:val="both"/>
        <w:outlineLvl w:val="1"/>
        <w:rPr>
          <w:rFonts w:ascii="Arial Narrow" w:hAnsi="Arial Narrow"/>
          <w:b/>
          <w:u w:val="single"/>
          <w:lang w:val="es-ES" w:eastAsia="es-ES"/>
        </w:rPr>
      </w:pPr>
      <w:r w:rsidRPr="00ED673F">
        <w:rPr>
          <w:rFonts w:ascii="Arial Narrow" w:hAnsi="Arial Narrow"/>
          <w:b/>
          <w:u w:val="single"/>
          <w:lang w:val="es-ES" w:eastAsia="es-ES"/>
        </w:rPr>
        <w:t xml:space="preserve">1.4. Normas aplicables a la contratación: </w:t>
      </w:r>
    </w:p>
    <w:p w:rsidR="00B44554" w:rsidRPr="00ED673F" w:rsidRDefault="00B44554" w:rsidP="00B44554">
      <w:pPr>
        <w:spacing w:after="0" w:line="240" w:lineRule="auto"/>
        <w:rPr>
          <w:rFonts w:ascii="Arial Narrow" w:hAnsi="Arial Narrow" w:cs="Times New Roman"/>
          <w:lang w:val="es-ES" w:eastAsia="es-ES"/>
        </w:rPr>
      </w:pPr>
    </w:p>
    <w:p w:rsidR="00B44554" w:rsidRPr="00ED673F" w:rsidRDefault="00B44554" w:rsidP="00B44554">
      <w:pPr>
        <w:spacing w:after="0" w:line="240" w:lineRule="auto"/>
        <w:jc w:val="both"/>
        <w:rPr>
          <w:rFonts w:ascii="Arial Narrow" w:hAnsi="Arial Narrow"/>
          <w:b/>
        </w:rPr>
      </w:pPr>
      <w:r w:rsidRPr="00ED673F">
        <w:rPr>
          <w:rFonts w:ascii="Arial Narrow" w:hAnsi="Arial Narrow" w:cs="Times New Roman"/>
          <w:lang w:val="es-ES_tradnl" w:eastAsia="es-ES"/>
        </w:rPr>
        <w:lastRenderedPageBreak/>
        <w:t>En virtud del régimen jurídico establecido en el artículo 20 de la Ley 99 de 1993, este proceso de contratación se regirá por el Manual de contratación del Instituto Amazónico de Investigaciones Científicas “</w:t>
      </w:r>
      <w:proofErr w:type="spellStart"/>
      <w:r w:rsidRPr="00ED673F">
        <w:rPr>
          <w:rFonts w:ascii="Arial Narrow" w:hAnsi="Arial Narrow" w:cs="Times New Roman"/>
          <w:lang w:val="es-ES_tradnl" w:eastAsia="es-ES"/>
        </w:rPr>
        <w:t>Sinchi</w:t>
      </w:r>
      <w:proofErr w:type="spellEnd"/>
      <w:r w:rsidRPr="00ED673F">
        <w:rPr>
          <w:rFonts w:ascii="Arial Narrow" w:hAnsi="Arial Narrow" w:cs="Times New Roman"/>
          <w:lang w:val="es-ES_tradnl" w:eastAsia="es-ES"/>
        </w:rPr>
        <w:t>”, y las Resoluciones que lo modifiquen y adicionen.</w:t>
      </w:r>
    </w:p>
    <w:p w:rsidR="00B44554" w:rsidRPr="00ED673F" w:rsidRDefault="00B44554" w:rsidP="00B44554">
      <w:pPr>
        <w:spacing w:after="0" w:line="240" w:lineRule="auto"/>
        <w:rPr>
          <w:rFonts w:ascii="Arial Narrow" w:hAnsi="Arial Narrow"/>
          <w:b/>
        </w:rPr>
      </w:pPr>
    </w:p>
    <w:p w:rsidR="00B44554" w:rsidRPr="00ED673F" w:rsidRDefault="00B44554" w:rsidP="00B44554">
      <w:pPr>
        <w:spacing w:after="0" w:line="240" w:lineRule="auto"/>
        <w:rPr>
          <w:rFonts w:ascii="Arial Narrow" w:hAnsi="Arial Narrow"/>
          <w:b/>
        </w:rPr>
      </w:pPr>
      <w:r w:rsidRPr="00ED673F">
        <w:rPr>
          <w:rFonts w:ascii="Arial Narrow" w:hAnsi="Arial Narrow"/>
          <w:b/>
        </w:rPr>
        <w:t>2. DESCRIPCIÓN DEL OBJETO A CONTRATAR:</w:t>
      </w:r>
    </w:p>
    <w:p w:rsidR="00B44554" w:rsidRPr="00ED673F" w:rsidRDefault="00B44554" w:rsidP="00B44554">
      <w:pPr>
        <w:spacing w:after="0" w:line="240" w:lineRule="auto"/>
        <w:rPr>
          <w:rFonts w:ascii="Arial Narrow" w:hAnsi="Arial Narrow"/>
          <w:b/>
        </w:rPr>
      </w:pPr>
    </w:p>
    <w:p w:rsidR="00CF2346" w:rsidRPr="00ED673F" w:rsidRDefault="00CF2346" w:rsidP="00CF2346">
      <w:pPr>
        <w:spacing w:after="0" w:line="240" w:lineRule="auto"/>
        <w:jc w:val="both"/>
        <w:rPr>
          <w:rFonts w:ascii="Arial Narrow" w:hAnsi="Arial Narrow"/>
          <w:b/>
        </w:rPr>
      </w:pPr>
      <w:r w:rsidRPr="00ED673F">
        <w:rPr>
          <w:rFonts w:ascii="Arial Narrow" w:hAnsi="Arial Narrow" w:cs="Times New Roman"/>
        </w:rPr>
        <w:t>El</w:t>
      </w:r>
      <w:r w:rsidR="00EA5173">
        <w:rPr>
          <w:rFonts w:ascii="Arial Narrow" w:hAnsi="Arial Narrow" w:cs="Times New Roman"/>
        </w:rPr>
        <w:t>/la</w:t>
      </w:r>
      <w:r w:rsidRPr="00ED673F">
        <w:rPr>
          <w:rFonts w:ascii="Arial Narrow" w:hAnsi="Arial Narrow" w:cs="Times New Roman"/>
        </w:rPr>
        <w:t xml:space="preserve"> contratista se obliga con el Instituto</w:t>
      </w:r>
      <w:r w:rsidR="00644A3B">
        <w:rPr>
          <w:rFonts w:ascii="Arial Narrow" w:hAnsi="Arial Narrow" w:cs="Times New Roman"/>
        </w:rPr>
        <w:t xml:space="preserve"> Amazónico de Investigaciones Científicas</w:t>
      </w:r>
      <w:r w:rsidRPr="00ED673F">
        <w:rPr>
          <w:rFonts w:ascii="Arial Narrow" w:hAnsi="Arial Narrow" w:cs="Times New Roman"/>
        </w:rPr>
        <w:t xml:space="preserve"> </w:t>
      </w:r>
      <w:proofErr w:type="spellStart"/>
      <w:r w:rsidRPr="00ED673F">
        <w:rPr>
          <w:rFonts w:ascii="Arial Narrow" w:hAnsi="Arial Narrow" w:cs="Times New Roman"/>
        </w:rPr>
        <w:t>Sinchi</w:t>
      </w:r>
      <w:proofErr w:type="spellEnd"/>
      <w:r w:rsidRPr="00ED673F">
        <w:rPr>
          <w:rFonts w:ascii="Arial Narrow" w:hAnsi="Arial Narrow" w:cs="Times New Roman"/>
        </w:rPr>
        <w:t xml:space="preserve"> a pre</w:t>
      </w:r>
      <w:r w:rsidR="00644A3B">
        <w:rPr>
          <w:rFonts w:ascii="Arial Narrow" w:hAnsi="Arial Narrow" w:cs="Times New Roman"/>
        </w:rPr>
        <w:t>star sus servicios para</w:t>
      </w:r>
      <w:r w:rsidRPr="00ED673F">
        <w:rPr>
          <w:rFonts w:ascii="Arial Narrow" w:hAnsi="Arial Narrow" w:cs="Times New Roman"/>
        </w:rPr>
        <w:t xml:space="preserve"> el apoyo operativo, administrativo y financiero en el desarrollo de las actividades de adecuación e implementación del Jardín Botánico.</w:t>
      </w:r>
    </w:p>
    <w:p w:rsidR="00B44554" w:rsidRPr="00ED673F" w:rsidRDefault="00B44554" w:rsidP="00B44554">
      <w:pPr>
        <w:spacing w:after="0" w:line="240" w:lineRule="auto"/>
        <w:jc w:val="both"/>
        <w:rPr>
          <w:rFonts w:ascii="Arial Narrow" w:hAnsi="Arial Narrow"/>
          <w:color w:val="FF0000"/>
        </w:rPr>
      </w:pPr>
    </w:p>
    <w:p w:rsidR="00B44554" w:rsidRPr="00ED673F" w:rsidRDefault="00B44554" w:rsidP="00B44554">
      <w:pPr>
        <w:spacing w:after="0" w:line="240" w:lineRule="auto"/>
        <w:rPr>
          <w:rFonts w:ascii="Arial Narrow" w:hAnsi="Arial Narrow"/>
          <w:b/>
        </w:rPr>
      </w:pPr>
      <w:r w:rsidRPr="00ED673F">
        <w:rPr>
          <w:rFonts w:ascii="Arial Narrow" w:hAnsi="Arial Narrow"/>
          <w:b/>
        </w:rPr>
        <w:t>3. ESPECIFICACIONES GENERALES DE LA CONTRATACIÓN:</w:t>
      </w:r>
    </w:p>
    <w:p w:rsidR="00B44554" w:rsidRPr="00ED673F" w:rsidRDefault="00B44554" w:rsidP="00B44554">
      <w:pPr>
        <w:spacing w:after="0" w:line="240" w:lineRule="auto"/>
        <w:jc w:val="both"/>
        <w:rPr>
          <w:rFonts w:ascii="Arial Narrow" w:hAnsi="Arial Narrow"/>
          <w:b/>
          <w:u w:val="single"/>
        </w:rPr>
      </w:pPr>
    </w:p>
    <w:p w:rsidR="00B44554" w:rsidRPr="00ED673F" w:rsidRDefault="00B44554" w:rsidP="00B44554">
      <w:pPr>
        <w:spacing w:after="0" w:line="240" w:lineRule="auto"/>
        <w:jc w:val="both"/>
        <w:rPr>
          <w:rFonts w:ascii="Arial Narrow" w:hAnsi="Arial Narrow"/>
          <w:b/>
        </w:rPr>
      </w:pPr>
      <w:r w:rsidRPr="00ED673F">
        <w:rPr>
          <w:rFonts w:ascii="Arial Narrow" w:hAnsi="Arial Narrow"/>
          <w:b/>
          <w:u w:val="single"/>
        </w:rPr>
        <w:t>3.1. Actividades</w:t>
      </w:r>
      <w:r w:rsidRPr="00ED673F">
        <w:rPr>
          <w:rFonts w:ascii="Arial Narrow" w:hAnsi="Arial Narrow"/>
          <w:b/>
        </w:rPr>
        <w:t>:</w:t>
      </w:r>
    </w:p>
    <w:p w:rsidR="00B44554" w:rsidRPr="00ED673F" w:rsidRDefault="00B44554" w:rsidP="00B44554">
      <w:pPr>
        <w:spacing w:after="0" w:line="240" w:lineRule="auto"/>
        <w:rPr>
          <w:rFonts w:ascii="Arial Narrow" w:hAnsi="Arial Narrow"/>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 xml:space="preserve">El contratista en desarrollo del objeto contratado, deberá realizar las siguientes actividades: </w:t>
      </w:r>
    </w:p>
    <w:p w:rsidR="00B44554" w:rsidRPr="00ED673F" w:rsidRDefault="00B44554" w:rsidP="00B44554">
      <w:pPr>
        <w:spacing w:after="0" w:line="240" w:lineRule="auto"/>
        <w:rPr>
          <w:rFonts w:ascii="Arial Narrow" w:hAnsi="Arial Narrow"/>
        </w:rPr>
      </w:pPr>
    </w:p>
    <w:p w:rsidR="004E1204" w:rsidRDefault="00B44554" w:rsidP="004E1204">
      <w:pPr>
        <w:pStyle w:val="Sinespaciado"/>
        <w:jc w:val="both"/>
        <w:rPr>
          <w:rFonts w:ascii="Arial Narrow" w:hAnsi="Arial Narrow" w:cs="Times New Roman"/>
        </w:rPr>
      </w:pPr>
      <w:r w:rsidRPr="00ED673F">
        <w:rPr>
          <w:rFonts w:ascii="Arial Narrow" w:hAnsi="Arial Narrow" w:cs="Times New Roman"/>
          <w:b/>
        </w:rPr>
        <w:t>Actividad 1:</w:t>
      </w:r>
      <w:r w:rsidR="004E1204">
        <w:rPr>
          <w:rFonts w:ascii="Arial Narrow" w:hAnsi="Arial Narrow" w:cs="Times New Roman"/>
          <w:b/>
        </w:rPr>
        <w:t xml:space="preserve"> </w:t>
      </w:r>
      <w:r w:rsidR="004E1204">
        <w:rPr>
          <w:rFonts w:ascii="Arial Narrow" w:hAnsi="Arial Narrow" w:cs="Times New Roman"/>
        </w:rPr>
        <w:t xml:space="preserve">Brindar </w:t>
      </w:r>
      <w:r w:rsidR="004E1204" w:rsidRPr="0069369E">
        <w:rPr>
          <w:rFonts w:ascii="Arial Narrow" w:hAnsi="Arial Narrow" w:cs="Times New Roman"/>
        </w:rPr>
        <w:t xml:space="preserve">Apoyo </w:t>
      </w:r>
      <w:r w:rsidR="004E1204">
        <w:rPr>
          <w:rFonts w:ascii="Arial Narrow" w:hAnsi="Arial Narrow" w:cs="Times New Roman"/>
        </w:rPr>
        <w:t xml:space="preserve">operativo y logístico en las diferentes actividades que se generen en de desarrollo </w:t>
      </w:r>
      <w:r w:rsidR="004E1204" w:rsidRPr="0069369E">
        <w:rPr>
          <w:rFonts w:ascii="Arial Narrow" w:hAnsi="Arial Narrow" w:cs="Times New Roman"/>
        </w:rPr>
        <w:t>del proyecto del Jardín Botánico</w:t>
      </w:r>
      <w:r w:rsidR="004E1204">
        <w:rPr>
          <w:rFonts w:ascii="Arial Narrow" w:hAnsi="Arial Narrow" w:cs="Times New Roman"/>
        </w:rPr>
        <w:t xml:space="preserve"> de Plantas Medicinales de Monill</w:t>
      </w:r>
      <w:r w:rsidR="004E1204" w:rsidRPr="0069369E">
        <w:rPr>
          <w:rFonts w:ascii="Arial Narrow" w:hAnsi="Arial Narrow" w:cs="Times New Roman"/>
        </w:rPr>
        <w:t>a Amena.</w:t>
      </w:r>
    </w:p>
    <w:p w:rsidR="004E1204" w:rsidRDefault="004E1204" w:rsidP="004E1204">
      <w:pPr>
        <w:pStyle w:val="Sinespaciado"/>
        <w:jc w:val="both"/>
        <w:rPr>
          <w:rFonts w:ascii="Arial Narrow" w:hAnsi="Arial Narrow" w:cs="Times New Roman"/>
        </w:rPr>
      </w:pPr>
    </w:p>
    <w:p w:rsidR="004E1204" w:rsidRDefault="004E1204" w:rsidP="004E1204">
      <w:pPr>
        <w:pStyle w:val="Sinespaciado"/>
        <w:jc w:val="both"/>
        <w:rPr>
          <w:rFonts w:ascii="Arial Narrow" w:hAnsi="Arial Narrow" w:cs="Times New Roman"/>
        </w:rPr>
      </w:pPr>
      <w:r>
        <w:rPr>
          <w:rFonts w:ascii="Arial Narrow" w:hAnsi="Arial Narrow" w:cs="Times New Roman"/>
          <w:b/>
        </w:rPr>
        <w:t xml:space="preserve">Actividad 2: </w:t>
      </w:r>
      <w:r>
        <w:rPr>
          <w:rFonts w:ascii="Arial Narrow" w:hAnsi="Arial Narrow" w:cs="Times New Roman"/>
        </w:rPr>
        <w:t>Brindar Apoyo a las actividades financieras,</w:t>
      </w:r>
      <w:r w:rsidRPr="0069369E">
        <w:rPr>
          <w:rFonts w:ascii="Arial Narrow" w:hAnsi="Arial Narrow" w:cs="Times New Roman"/>
        </w:rPr>
        <w:t xml:space="preserve"> </w:t>
      </w:r>
      <w:r>
        <w:rPr>
          <w:rFonts w:ascii="Arial Narrow" w:hAnsi="Arial Narrow" w:cs="Times New Roman"/>
        </w:rPr>
        <w:t>administrativas</w:t>
      </w:r>
      <w:r w:rsidRPr="0069369E">
        <w:rPr>
          <w:rFonts w:ascii="Arial Narrow" w:hAnsi="Arial Narrow" w:cs="Times New Roman"/>
        </w:rPr>
        <w:t xml:space="preserve"> y de seguimiento para </w:t>
      </w:r>
      <w:r>
        <w:rPr>
          <w:rFonts w:ascii="Arial Narrow" w:hAnsi="Arial Narrow" w:cs="Times New Roman"/>
        </w:rPr>
        <w:t>el correcto desarrollo del proyecto.</w:t>
      </w:r>
    </w:p>
    <w:p w:rsidR="004E1204" w:rsidRDefault="004E1204" w:rsidP="004E1204">
      <w:pPr>
        <w:pStyle w:val="Sinespaciado"/>
        <w:jc w:val="both"/>
        <w:rPr>
          <w:rFonts w:ascii="Arial Narrow" w:hAnsi="Arial Narrow" w:cs="Times New Roman"/>
        </w:rPr>
      </w:pPr>
    </w:p>
    <w:p w:rsidR="004E1204" w:rsidRDefault="004E1204" w:rsidP="004E1204">
      <w:pPr>
        <w:pStyle w:val="Sinespaciado"/>
        <w:jc w:val="both"/>
        <w:rPr>
          <w:rFonts w:ascii="Arial Narrow" w:hAnsi="Arial Narrow" w:cs="Times New Roman"/>
        </w:rPr>
      </w:pPr>
      <w:r>
        <w:rPr>
          <w:rFonts w:ascii="Arial Narrow" w:hAnsi="Arial Narrow" w:cs="Times New Roman"/>
          <w:b/>
        </w:rPr>
        <w:t xml:space="preserve">Actividad 3: </w:t>
      </w:r>
      <w:r w:rsidRPr="0080240B">
        <w:rPr>
          <w:rFonts w:ascii="Arial Narrow" w:hAnsi="Arial Narrow" w:cs="Times New Roman"/>
        </w:rPr>
        <w:t>Apoyar</w:t>
      </w:r>
      <w:r>
        <w:rPr>
          <w:rFonts w:ascii="Arial Narrow" w:hAnsi="Arial Narrow" w:cs="Times New Roman"/>
        </w:rPr>
        <w:t xml:space="preserve"> el desarrollo de los trámites</w:t>
      </w:r>
      <w:r w:rsidRPr="0080240B">
        <w:rPr>
          <w:rFonts w:ascii="Arial Narrow" w:hAnsi="Arial Narrow" w:cs="Times New Roman"/>
        </w:rPr>
        <w:t xml:space="preserve"> para las adquisiciones de bienes y servicios de mínima cuantía.</w:t>
      </w:r>
    </w:p>
    <w:p w:rsidR="004E1204" w:rsidRDefault="004E1204" w:rsidP="004E1204">
      <w:pPr>
        <w:pStyle w:val="Sinespaciado"/>
        <w:jc w:val="both"/>
        <w:rPr>
          <w:rFonts w:ascii="Arial Narrow" w:hAnsi="Arial Narrow" w:cs="Times New Roman"/>
        </w:rPr>
      </w:pPr>
    </w:p>
    <w:p w:rsidR="004E1204" w:rsidRDefault="004E1204" w:rsidP="004E1204">
      <w:pPr>
        <w:pStyle w:val="Sinespaciado"/>
        <w:jc w:val="both"/>
        <w:rPr>
          <w:rFonts w:ascii="Arial Narrow" w:hAnsi="Arial Narrow" w:cs="Times New Roman"/>
        </w:rPr>
      </w:pPr>
      <w:r>
        <w:rPr>
          <w:rFonts w:ascii="Arial Narrow" w:hAnsi="Arial Narrow" w:cs="Times New Roman"/>
          <w:b/>
        </w:rPr>
        <w:t xml:space="preserve">Actividad 4: </w:t>
      </w:r>
      <w:r w:rsidRPr="0080240B">
        <w:rPr>
          <w:rFonts w:ascii="Arial Narrow" w:hAnsi="Arial Narrow" w:cs="Times New Roman"/>
        </w:rPr>
        <w:t xml:space="preserve">Hacer seguimiento a los trámites internos que deban adelantarse para suplir las necesidades y requerimientos encomendados por el coordinador y los investigadores del </w:t>
      </w:r>
      <w:r>
        <w:rPr>
          <w:rFonts w:ascii="Arial Narrow" w:hAnsi="Arial Narrow" w:cs="Times New Roman"/>
        </w:rPr>
        <w:t>proyecto</w:t>
      </w:r>
      <w:r w:rsidRPr="0080240B">
        <w:rPr>
          <w:rFonts w:ascii="Arial Narrow" w:hAnsi="Arial Narrow" w:cs="Times New Roman"/>
        </w:rPr>
        <w:t>.</w:t>
      </w:r>
    </w:p>
    <w:p w:rsidR="004E1204" w:rsidRDefault="004E1204" w:rsidP="004E1204">
      <w:pPr>
        <w:pStyle w:val="Sinespaciado"/>
        <w:jc w:val="both"/>
        <w:rPr>
          <w:rFonts w:ascii="Arial Narrow" w:hAnsi="Arial Narrow" w:cs="Times New Roman"/>
        </w:rPr>
      </w:pPr>
    </w:p>
    <w:p w:rsidR="004E1204" w:rsidRDefault="004E1204" w:rsidP="004E1204">
      <w:pPr>
        <w:pStyle w:val="Sinespaciado"/>
        <w:jc w:val="both"/>
        <w:rPr>
          <w:rFonts w:ascii="Arial Narrow" w:hAnsi="Arial Narrow" w:cs="Times New Roman"/>
        </w:rPr>
      </w:pPr>
      <w:r>
        <w:rPr>
          <w:rFonts w:ascii="Arial Narrow" w:hAnsi="Arial Narrow" w:cs="Times New Roman"/>
          <w:b/>
        </w:rPr>
        <w:t xml:space="preserve">Actividad 5: </w:t>
      </w:r>
      <w:r w:rsidRPr="0080240B">
        <w:rPr>
          <w:rFonts w:ascii="Arial Narrow" w:hAnsi="Arial Narrow" w:cs="Times New Roman"/>
        </w:rPr>
        <w:t xml:space="preserve">Realizar la compilación de los productos e informes generados por cada uno de los contratistas del </w:t>
      </w:r>
      <w:r>
        <w:rPr>
          <w:rFonts w:ascii="Arial Narrow" w:hAnsi="Arial Narrow" w:cs="Times New Roman"/>
        </w:rPr>
        <w:t>proyecto.</w:t>
      </w:r>
    </w:p>
    <w:p w:rsidR="004E1204" w:rsidRDefault="004E1204" w:rsidP="004E1204">
      <w:pPr>
        <w:pStyle w:val="Sinespaciado"/>
        <w:jc w:val="both"/>
        <w:rPr>
          <w:rFonts w:ascii="Arial Narrow" w:hAnsi="Arial Narrow" w:cs="Times New Roman"/>
          <w:b/>
        </w:rPr>
      </w:pPr>
    </w:p>
    <w:p w:rsidR="004E1204" w:rsidRPr="004E1204" w:rsidRDefault="004E1204" w:rsidP="004E1204">
      <w:pPr>
        <w:pStyle w:val="Sinespaciado"/>
        <w:jc w:val="both"/>
        <w:rPr>
          <w:rFonts w:ascii="Arial Narrow" w:hAnsi="Arial Narrow" w:cs="Times New Roman"/>
          <w:b/>
        </w:rPr>
      </w:pPr>
      <w:r>
        <w:rPr>
          <w:rFonts w:ascii="Arial Narrow" w:hAnsi="Arial Narrow" w:cs="Times New Roman"/>
          <w:b/>
        </w:rPr>
        <w:t xml:space="preserve">Actividad 6: </w:t>
      </w:r>
      <w:r>
        <w:rPr>
          <w:rFonts w:ascii="Arial Narrow" w:hAnsi="Arial Narrow" w:cs="Times New Roman"/>
        </w:rPr>
        <w:t>Apoyar cualquier actividad administrativa, financiera u operativa que guarde relación con el desarrollo del proyecto.</w:t>
      </w:r>
    </w:p>
    <w:p w:rsidR="004E1204" w:rsidRPr="004E1204" w:rsidRDefault="004E1204" w:rsidP="004E1204">
      <w:pPr>
        <w:pStyle w:val="Sinespaciado"/>
        <w:jc w:val="both"/>
        <w:rPr>
          <w:rFonts w:ascii="Arial Narrow" w:hAnsi="Arial Narrow" w:cs="Times New Roman"/>
        </w:rPr>
      </w:pPr>
    </w:p>
    <w:p w:rsidR="00CF2346" w:rsidRPr="00ED673F" w:rsidRDefault="00CF2346" w:rsidP="00B44554">
      <w:pPr>
        <w:pStyle w:val="Sinespaciado"/>
        <w:jc w:val="both"/>
        <w:rPr>
          <w:rFonts w:ascii="Arial Narrow" w:hAnsi="Arial Narrow" w:cs="Times New Roman"/>
          <w:b/>
        </w:rPr>
      </w:pPr>
    </w:p>
    <w:p w:rsidR="00B44554" w:rsidRPr="00ED673F" w:rsidRDefault="00B44554" w:rsidP="00B44554">
      <w:pPr>
        <w:spacing w:after="0" w:line="240" w:lineRule="auto"/>
        <w:rPr>
          <w:rFonts w:ascii="Arial Narrow" w:hAnsi="Arial Narrow"/>
          <w:color w:val="FF0000"/>
        </w:rPr>
      </w:pPr>
      <w:r w:rsidRPr="00ED673F">
        <w:rPr>
          <w:rFonts w:ascii="Arial Narrow" w:hAnsi="Arial Narrow"/>
          <w:b/>
          <w:u w:val="single"/>
        </w:rPr>
        <w:t>3.2. Productos/ Informes</w:t>
      </w:r>
      <w:r w:rsidRPr="00ED673F">
        <w:rPr>
          <w:rFonts w:ascii="Arial Narrow" w:hAnsi="Arial Narrow"/>
          <w:b/>
        </w:rPr>
        <w:t xml:space="preserve">: </w:t>
      </w:r>
    </w:p>
    <w:p w:rsidR="00B44554" w:rsidRPr="00ED673F" w:rsidRDefault="00B44554" w:rsidP="00B44554">
      <w:pPr>
        <w:spacing w:after="0" w:line="240" w:lineRule="auto"/>
        <w:rPr>
          <w:rFonts w:ascii="Arial Narrow" w:hAnsi="Arial Narrow"/>
          <w:color w:val="FF0000"/>
        </w:rPr>
      </w:pPr>
    </w:p>
    <w:p w:rsidR="00B44554" w:rsidRPr="00ED673F" w:rsidRDefault="00B44554" w:rsidP="00B44554">
      <w:pPr>
        <w:spacing w:after="0" w:line="240" w:lineRule="auto"/>
        <w:jc w:val="both"/>
        <w:rPr>
          <w:rFonts w:ascii="Arial Narrow" w:hAnsi="Arial Narrow" w:cs="Times New Roman"/>
        </w:rPr>
      </w:pPr>
      <w:r w:rsidRPr="00ED673F">
        <w:rPr>
          <w:rFonts w:ascii="Arial Narrow" w:hAnsi="Arial Narrow" w:cs="Times New Roman"/>
        </w:rPr>
        <w:t>El contratista en ejercicio de las actividades arriba descrit</w:t>
      </w:r>
      <w:r w:rsidR="002C2759">
        <w:rPr>
          <w:rFonts w:ascii="Arial Narrow" w:hAnsi="Arial Narrow" w:cs="Times New Roman"/>
        </w:rPr>
        <w:t>as deberá entregar los inform</w:t>
      </w:r>
      <w:r w:rsidR="00CF2346" w:rsidRPr="00ED673F">
        <w:rPr>
          <w:rFonts w:ascii="Arial Narrow" w:hAnsi="Arial Narrow" w:cs="Times New Roman"/>
        </w:rPr>
        <w:t>es</w:t>
      </w:r>
      <w:r w:rsidRPr="00ED673F">
        <w:rPr>
          <w:rFonts w:ascii="Arial Narrow" w:hAnsi="Arial Narrow" w:cs="Times New Roman"/>
        </w:rPr>
        <w:t xml:space="preserve"> que se relacionan a continuación:</w:t>
      </w:r>
    </w:p>
    <w:p w:rsidR="00CF2346" w:rsidRPr="00ED673F" w:rsidRDefault="00CF2346" w:rsidP="00B44554">
      <w:pPr>
        <w:spacing w:after="0" w:line="240" w:lineRule="auto"/>
        <w:jc w:val="both"/>
        <w:rPr>
          <w:rFonts w:ascii="Arial Narrow" w:hAnsi="Arial Narrow" w:cs="Times New Roman"/>
        </w:rPr>
      </w:pPr>
    </w:p>
    <w:p w:rsidR="00CF2346" w:rsidRPr="00ED673F" w:rsidRDefault="00CF2346" w:rsidP="00B44554">
      <w:pPr>
        <w:spacing w:after="0" w:line="240" w:lineRule="auto"/>
        <w:jc w:val="both"/>
        <w:rPr>
          <w:rFonts w:ascii="Arial Narrow" w:hAnsi="Arial Narrow" w:cs="Times New Roman"/>
          <w:b/>
        </w:rPr>
      </w:pPr>
      <w:r w:rsidRPr="00ED673F">
        <w:rPr>
          <w:rFonts w:ascii="Arial Narrow" w:hAnsi="Arial Narrow" w:cs="Times New Roman"/>
          <w:b/>
        </w:rPr>
        <w:t xml:space="preserve">Informes: </w:t>
      </w:r>
      <w:r w:rsidRPr="00ED673F">
        <w:rPr>
          <w:rFonts w:ascii="Arial Narrow" w:hAnsi="Arial Narrow" w:cs="Times New Roman"/>
        </w:rPr>
        <w:t xml:space="preserve">El/la contratista deberá entregar doce (12) informes mensuales. Cada uno debe contener las evidencias </w:t>
      </w:r>
      <w:proofErr w:type="gramStart"/>
      <w:r w:rsidRPr="00ED673F">
        <w:rPr>
          <w:rFonts w:ascii="Arial Narrow" w:hAnsi="Arial Narrow" w:cs="Times New Roman"/>
        </w:rPr>
        <w:t>mensuales</w:t>
      </w:r>
      <w:proofErr w:type="gramEnd"/>
      <w:r w:rsidRPr="00ED673F">
        <w:rPr>
          <w:rFonts w:ascii="Arial Narrow" w:hAnsi="Arial Narrow" w:cs="Times New Roman"/>
        </w:rPr>
        <w:t xml:space="preserve"> del cumplimiento las actividades de apoyo administrativo ejecutadas en desarrollo del proyecto.</w:t>
      </w:r>
    </w:p>
    <w:p w:rsidR="00B44554" w:rsidRPr="00ED673F" w:rsidRDefault="00B44554" w:rsidP="00B44554">
      <w:pPr>
        <w:spacing w:after="0" w:line="240" w:lineRule="auto"/>
        <w:jc w:val="both"/>
        <w:rPr>
          <w:rFonts w:ascii="Arial Narrow" w:hAnsi="Arial Narrow" w:cs="Times New Roman"/>
        </w:rPr>
      </w:pPr>
    </w:p>
    <w:p w:rsidR="00B44554" w:rsidRPr="00ED673F" w:rsidRDefault="00B44554" w:rsidP="00B44554">
      <w:pPr>
        <w:spacing w:after="0" w:line="240" w:lineRule="auto"/>
        <w:rPr>
          <w:rFonts w:ascii="Arial Narrow" w:hAnsi="Arial Narrow"/>
          <w:b/>
          <w:u w:val="single"/>
        </w:rPr>
      </w:pPr>
      <w:r w:rsidRPr="00ED673F">
        <w:rPr>
          <w:rFonts w:ascii="Arial Narrow" w:hAnsi="Arial Narrow"/>
          <w:b/>
          <w:u w:val="single"/>
        </w:rPr>
        <w:t>3.3. Término de ejecución</w:t>
      </w:r>
      <w:r w:rsidRPr="00ED673F">
        <w:rPr>
          <w:rFonts w:ascii="Arial Narrow" w:hAnsi="Arial Narrow"/>
          <w:b/>
        </w:rPr>
        <w:t>:</w:t>
      </w:r>
    </w:p>
    <w:p w:rsidR="00B44554" w:rsidRPr="00ED673F" w:rsidRDefault="00B44554" w:rsidP="00B44554">
      <w:pPr>
        <w:spacing w:after="0" w:line="240" w:lineRule="auto"/>
        <w:jc w:val="both"/>
        <w:rPr>
          <w:rFonts w:ascii="Arial Narrow" w:hAnsi="Arial Narrow"/>
          <w:lang w:val="es-ES" w:eastAsia="ar-SA"/>
        </w:rPr>
      </w:pPr>
    </w:p>
    <w:p w:rsidR="00B44554" w:rsidRPr="00ED673F" w:rsidRDefault="00B44554" w:rsidP="00B44554">
      <w:pPr>
        <w:spacing w:after="0" w:line="240" w:lineRule="auto"/>
        <w:jc w:val="both"/>
        <w:rPr>
          <w:rFonts w:ascii="Arial Narrow" w:hAnsi="Arial Narrow"/>
          <w:lang w:val="es-ES" w:eastAsia="ar-SA"/>
        </w:rPr>
      </w:pPr>
      <w:r w:rsidRPr="00ED673F">
        <w:rPr>
          <w:rFonts w:ascii="Arial Narrow" w:hAnsi="Arial Narrow"/>
          <w:lang w:val="es-ES" w:eastAsia="ar-SA"/>
        </w:rPr>
        <w:lastRenderedPageBreak/>
        <w:t>E</w:t>
      </w:r>
      <w:r w:rsidR="00CF2346" w:rsidRPr="00ED673F">
        <w:rPr>
          <w:rFonts w:ascii="Arial Narrow" w:hAnsi="Arial Narrow"/>
          <w:lang w:val="es-ES" w:eastAsia="ar-SA"/>
        </w:rPr>
        <w:t xml:space="preserve">l término de ejecución será por </w:t>
      </w:r>
      <w:r w:rsidR="00CF2346" w:rsidRPr="00ED673F">
        <w:rPr>
          <w:rFonts w:ascii="Arial Narrow" w:hAnsi="Arial Narrow" w:cs="Times New Roman"/>
        </w:rPr>
        <w:t>Doce (12) meses</w:t>
      </w:r>
      <w:r w:rsidR="00CF2346" w:rsidRPr="00ED673F">
        <w:rPr>
          <w:rFonts w:ascii="Arial Narrow" w:hAnsi="Arial Narrow"/>
          <w:lang w:val="es-ES" w:eastAsia="ar-SA"/>
        </w:rPr>
        <w:t xml:space="preserve">. </w:t>
      </w:r>
      <w:r w:rsidRPr="00ED673F">
        <w:rPr>
          <w:rFonts w:ascii="Arial Narrow" w:hAnsi="Arial Narrow"/>
          <w:lang w:val="es-ES" w:eastAsia="ar-SA"/>
        </w:rPr>
        <w:t xml:space="preserve">El término iniciará a partir del cumplimiento de los requisitos de ejecución y perfeccionamiento del contrato. </w:t>
      </w:r>
    </w:p>
    <w:p w:rsidR="00B44554" w:rsidRPr="00ED673F" w:rsidRDefault="00B44554" w:rsidP="00B44554">
      <w:pPr>
        <w:spacing w:after="0" w:line="240" w:lineRule="auto"/>
        <w:jc w:val="both"/>
        <w:rPr>
          <w:rFonts w:ascii="Arial Narrow" w:hAnsi="Arial Narrow"/>
          <w:lang w:val="es-ES" w:eastAsia="ar-SA"/>
        </w:rPr>
      </w:pPr>
    </w:p>
    <w:p w:rsidR="00B44554" w:rsidRPr="00ED673F" w:rsidRDefault="00B44554" w:rsidP="00B44554">
      <w:pPr>
        <w:spacing w:after="0" w:line="240" w:lineRule="auto"/>
        <w:rPr>
          <w:rFonts w:ascii="Arial Narrow" w:hAnsi="Arial Narrow"/>
          <w:lang w:val="es-ES" w:eastAsia="ar-SA"/>
        </w:rPr>
      </w:pPr>
      <w:r w:rsidRPr="00ED673F">
        <w:rPr>
          <w:rFonts w:ascii="Arial Narrow" w:hAnsi="Arial Narrow"/>
          <w:lang w:val="es-ES" w:eastAsia="ar-SA"/>
        </w:rPr>
        <w:t>El plazo de ejecución no podrá superar la fecha de terminación del Proyecto.</w:t>
      </w:r>
    </w:p>
    <w:p w:rsidR="00B44554" w:rsidRPr="00ED673F" w:rsidRDefault="00B44554" w:rsidP="00B44554">
      <w:pPr>
        <w:spacing w:after="0" w:line="240" w:lineRule="auto"/>
        <w:rPr>
          <w:rFonts w:ascii="Arial Narrow" w:hAnsi="Arial Narrow"/>
          <w:b/>
          <w:u w:val="single"/>
        </w:rPr>
      </w:pPr>
    </w:p>
    <w:p w:rsidR="00B44554" w:rsidRPr="00ED673F" w:rsidRDefault="00B44554" w:rsidP="00B44554">
      <w:pPr>
        <w:spacing w:after="0" w:line="240" w:lineRule="auto"/>
        <w:rPr>
          <w:rFonts w:ascii="Arial Narrow" w:hAnsi="Arial Narrow"/>
          <w:b/>
        </w:rPr>
      </w:pPr>
      <w:r w:rsidRPr="00ED673F">
        <w:rPr>
          <w:rFonts w:ascii="Arial Narrow" w:hAnsi="Arial Narrow"/>
          <w:b/>
          <w:u w:val="single"/>
        </w:rPr>
        <w:t>3.4. Término de vigencia del contrato</w:t>
      </w:r>
      <w:r w:rsidRPr="00ED673F">
        <w:rPr>
          <w:rFonts w:ascii="Arial Narrow" w:hAnsi="Arial Narrow"/>
          <w:b/>
        </w:rPr>
        <w:t>:</w:t>
      </w: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 xml:space="preserve">El Término de vigencia será igual al término de ejecución. </w:t>
      </w:r>
    </w:p>
    <w:p w:rsidR="00B44554" w:rsidRPr="00ED673F" w:rsidRDefault="00B44554" w:rsidP="00B44554">
      <w:pPr>
        <w:spacing w:after="0" w:line="240" w:lineRule="auto"/>
        <w:rPr>
          <w:rFonts w:ascii="Arial Narrow" w:eastAsia="SimSun" w:hAnsi="Arial Narrow"/>
          <w:b/>
          <w:u w:val="single"/>
        </w:rPr>
      </w:pPr>
    </w:p>
    <w:p w:rsidR="00B44554" w:rsidRPr="00ED673F" w:rsidRDefault="00B44554" w:rsidP="00B44554">
      <w:pPr>
        <w:spacing w:after="0" w:line="240" w:lineRule="auto"/>
        <w:rPr>
          <w:rFonts w:ascii="Arial Narrow" w:eastAsia="SimSun" w:hAnsi="Arial Narrow"/>
          <w:b/>
        </w:rPr>
      </w:pPr>
      <w:r w:rsidRPr="00ED673F">
        <w:rPr>
          <w:rFonts w:ascii="Arial Narrow" w:eastAsia="SimSun" w:hAnsi="Arial Narrow"/>
          <w:b/>
          <w:u w:val="single"/>
        </w:rPr>
        <w:t>3.5. Valor</w:t>
      </w:r>
      <w:r w:rsidRPr="00ED673F">
        <w:rPr>
          <w:rFonts w:ascii="Arial Narrow" w:eastAsia="SimSun" w:hAnsi="Arial Narrow"/>
          <w:b/>
        </w:rPr>
        <w:t>:</w:t>
      </w:r>
    </w:p>
    <w:p w:rsidR="00B44554" w:rsidRPr="00ED673F" w:rsidRDefault="00B44554" w:rsidP="00B44554">
      <w:pPr>
        <w:spacing w:after="0" w:line="240" w:lineRule="auto"/>
        <w:rPr>
          <w:rFonts w:ascii="Arial Narrow" w:eastAsia="SimSun" w:hAnsi="Arial Narrow"/>
        </w:rPr>
      </w:pPr>
    </w:p>
    <w:p w:rsidR="00B44554" w:rsidRPr="00ED673F" w:rsidRDefault="00B44554" w:rsidP="00B44554">
      <w:pPr>
        <w:spacing w:after="0" w:line="240" w:lineRule="auto"/>
        <w:jc w:val="both"/>
        <w:rPr>
          <w:rFonts w:ascii="Arial Narrow" w:hAnsi="Arial Narrow" w:cs="Arial"/>
          <w:color w:val="000000" w:themeColor="text1"/>
        </w:rPr>
      </w:pPr>
      <w:r w:rsidRPr="00ED673F">
        <w:rPr>
          <w:rFonts w:ascii="Arial Narrow" w:hAnsi="Arial Narrow"/>
          <w:lang w:eastAsia="ar-SA"/>
        </w:rPr>
        <w:t>El presupuesto máximo del</w:t>
      </w:r>
      <w:r w:rsidRPr="00ED673F">
        <w:rPr>
          <w:rFonts w:ascii="Arial Narrow" w:hAnsi="Arial Narrow" w:cs="Arial"/>
          <w:color w:val="000000" w:themeColor="text1"/>
        </w:rPr>
        <w:t xml:space="preserve"> contrato será por </w:t>
      </w:r>
      <w:r w:rsidR="00CF2346" w:rsidRPr="00ED673F">
        <w:rPr>
          <w:rFonts w:ascii="Arial Narrow" w:hAnsi="Arial Narrow" w:cs="Arial"/>
          <w:color w:val="000000" w:themeColor="text1"/>
        </w:rPr>
        <w:t xml:space="preserve"> </w:t>
      </w:r>
      <w:r w:rsidR="00CF2346" w:rsidRPr="00ED673F">
        <w:rPr>
          <w:rFonts w:ascii="Arial Narrow" w:hAnsi="Arial Narrow" w:cs="Times New Roman"/>
          <w:b/>
        </w:rPr>
        <w:t>TREINTA MILLONES DE PESOS</w:t>
      </w:r>
      <w:r w:rsidR="00CF2346" w:rsidRPr="00ED673F">
        <w:rPr>
          <w:rFonts w:ascii="Arial Narrow" w:hAnsi="Arial Narrow" w:cstheme="minorHAnsi"/>
          <w:b/>
        </w:rPr>
        <w:t xml:space="preserve"> M/CTE ($3</w:t>
      </w:r>
      <w:r w:rsidRPr="00ED673F">
        <w:rPr>
          <w:rFonts w:ascii="Arial Narrow" w:hAnsi="Arial Narrow" w:cstheme="minorHAnsi"/>
          <w:b/>
        </w:rPr>
        <w:t>0.000.000)</w:t>
      </w:r>
      <w:r w:rsidRPr="00ED673F">
        <w:rPr>
          <w:rFonts w:ascii="Arial Narrow" w:hAnsi="Arial Narrow"/>
          <w:bCs/>
        </w:rPr>
        <w:t xml:space="preserve">. </w:t>
      </w:r>
      <w:r w:rsidR="00CF2346" w:rsidRPr="00ED673F">
        <w:rPr>
          <w:rFonts w:ascii="Arial Narrow" w:hAnsi="Arial Narrow" w:cs="Arial"/>
          <w:color w:val="000000" w:themeColor="text1"/>
        </w:rPr>
        <w:t xml:space="preserve">El valor del contrato está exento de toda tasa, impuesto o contribución. </w:t>
      </w:r>
    </w:p>
    <w:p w:rsidR="00B44554" w:rsidRPr="00ED673F" w:rsidRDefault="00B44554" w:rsidP="00B44554">
      <w:pPr>
        <w:spacing w:after="0" w:line="240" w:lineRule="auto"/>
        <w:jc w:val="both"/>
        <w:rPr>
          <w:rFonts w:ascii="Arial Narrow" w:hAnsi="Arial Narrow" w:cs="Arial"/>
          <w:b/>
          <w:color w:val="000000" w:themeColor="text1"/>
        </w:rPr>
      </w:pPr>
    </w:p>
    <w:p w:rsidR="00B44554" w:rsidRPr="00ED673F" w:rsidRDefault="00B44554" w:rsidP="00B44554">
      <w:pPr>
        <w:spacing w:after="0" w:line="240" w:lineRule="auto"/>
        <w:rPr>
          <w:rFonts w:ascii="Arial Narrow" w:eastAsia="SimSun" w:hAnsi="Arial Narrow"/>
        </w:rPr>
      </w:pPr>
      <w:r w:rsidRPr="00ED673F">
        <w:rPr>
          <w:rFonts w:ascii="Arial Narrow" w:hAnsi="Arial Narrow"/>
          <w:b/>
          <w:u w:val="single"/>
        </w:rPr>
        <w:t>3.6. Forma</w:t>
      </w:r>
      <w:r w:rsidRPr="00ED673F">
        <w:rPr>
          <w:rFonts w:ascii="Arial Narrow" w:eastAsia="SimSun" w:hAnsi="Arial Narrow"/>
          <w:b/>
          <w:u w:val="single"/>
        </w:rPr>
        <w:t xml:space="preserve"> de pago</w:t>
      </w:r>
      <w:r w:rsidRPr="00ED673F">
        <w:rPr>
          <w:rFonts w:ascii="Arial Narrow" w:eastAsia="SimSun" w:hAnsi="Arial Narrow"/>
        </w:rPr>
        <w:t>:</w:t>
      </w:r>
    </w:p>
    <w:p w:rsidR="009A6BD7" w:rsidRPr="00ED673F" w:rsidRDefault="009A6BD7" w:rsidP="00B44554">
      <w:pPr>
        <w:pStyle w:val="Sinespaciado"/>
        <w:contextualSpacing/>
        <w:jc w:val="both"/>
        <w:rPr>
          <w:rFonts w:ascii="Arial Narrow" w:eastAsia="SimSun" w:hAnsi="Arial Narrow" w:cs="Calibri"/>
        </w:rPr>
      </w:pPr>
    </w:p>
    <w:p w:rsidR="00B44554" w:rsidRPr="00ED673F" w:rsidRDefault="00B44554" w:rsidP="00B44554">
      <w:pPr>
        <w:pStyle w:val="Sinespaciado"/>
        <w:contextualSpacing/>
        <w:jc w:val="both"/>
        <w:rPr>
          <w:rFonts w:ascii="Arial Narrow" w:hAnsi="Arial Narrow" w:cs="Times New Roman"/>
          <w:color w:val="000000" w:themeColor="text1"/>
        </w:rPr>
      </w:pPr>
      <w:r w:rsidRPr="00ED673F">
        <w:rPr>
          <w:rFonts w:ascii="Arial Narrow" w:hAnsi="Arial Narrow"/>
        </w:rPr>
        <w:t>El valor total del contrato será cancelado en</w:t>
      </w:r>
      <w:r w:rsidR="00CF2346" w:rsidRPr="00ED673F">
        <w:rPr>
          <w:rFonts w:ascii="Arial Narrow" w:hAnsi="Arial Narrow" w:cs="Times New Roman"/>
          <w:color w:val="000000" w:themeColor="text1"/>
        </w:rPr>
        <w:t xml:space="preserve"> doce (12</w:t>
      </w:r>
      <w:r w:rsidRPr="00ED673F">
        <w:rPr>
          <w:rFonts w:ascii="Arial Narrow" w:hAnsi="Arial Narrow" w:cs="Times New Roman"/>
          <w:color w:val="000000" w:themeColor="text1"/>
        </w:rPr>
        <w:t>) pagos,</w:t>
      </w:r>
      <w:r w:rsidR="009A6BD7" w:rsidRPr="00ED673F">
        <w:rPr>
          <w:rFonts w:ascii="Arial Narrow" w:hAnsi="Arial Narrow" w:cs="Times New Roman"/>
          <w:color w:val="000000" w:themeColor="text1"/>
        </w:rPr>
        <w:t xml:space="preserve"> cada uno por un valor de </w:t>
      </w:r>
      <w:r w:rsidR="009A6BD7" w:rsidRPr="00ED673F">
        <w:rPr>
          <w:rFonts w:ascii="Arial Narrow" w:hAnsi="Arial Narrow" w:cs="Times New Roman"/>
          <w:b/>
          <w:color w:val="000000" w:themeColor="text1"/>
        </w:rPr>
        <w:t>DOS</w:t>
      </w:r>
      <w:r w:rsidRPr="00ED673F">
        <w:rPr>
          <w:rFonts w:ascii="Arial Narrow" w:hAnsi="Arial Narrow" w:cs="Times New Roman"/>
          <w:b/>
          <w:color w:val="000000" w:themeColor="text1"/>
        </w:rPr>
        <w:t xml:space="preserve"> MILLONES</w:t>
      </w:r>
      <w:r w:rsidR="009A6BD7" w:rsidRPr="00ED673F">
        <w:rPr>
          <w:rFonts w:ascii="Arial Narrow" w:hAnsi="Arial Narrow" w:cs="Times New Roman"/>
          <w:b/>
          <w:color w:val="000000" w:themeColor="text1"/>
        </w:rPr>
        <w:t xml:space="preserve"> QUINIENTOS MIL PESOS M/CTE ($ 2.5</w:t>
      </w:r>
      <w:r w:rsidRPr="00ED673F">
        <w:rPr>
          <w:rFonts w:ascii="Arial Narrow" w:hAnsi="Arial Narrow" w:cs="Times New Roman"/>
          <w:b/>
          <w:color w:val="000000" w:themeColor="text1"/>
        </w:rPr>
        <w:t>00.000)</w:t>
      </w:r>
      <w:r w:rsidRPr="00ED673F">
        <w:rPr>
          <w:rFonts w:ascii="Arial Narrow" w:hAnsi="Arial Narrow" w:cs="Times New Roman"/>
          <w:color w:val="000000" w:themeColor="text1"/>
        </w:rPr>
        <w:t xml:space="preserve">, contra entrega y aprobación por parte del Contratante y/o supervisor del Contrato de cada de uno de </w:t>
      </w:r>
      <w:r w:rsidR="009A6BD7" w:rsidRPr="00ED673F">
        <w:rPr>
          <w:rFonts w:ascii="Arial Narrow" w:hAnsi="Arial Narrow" w:cs="Times New Roman"/>
          <w:color w:val="000000" w:themeColor="text1"/>
        </w:rPr>
        <w:t>los informes mensuales</w:t>
      </w:r>
      <w:r w:rsidRPr="00ED673F">
        <w:rPr>
          <w:rFonts w:ascii="Arial Narrow" w:hAnsi="Arial Narrow" w:cs="Times New Roman"/>
          <w:color w:val="000000" w:themeColor="text1"/>
        </w:rPr>
        <w:t xml:space="preserve"> pactados y de las respectivas ce</w:t>
      </w:r>
      <w:r w:rsidR="009A6BD7" w:rsidRPr="00ED673F">
        <w:rPr>
          <w:rFonts w:ascii="Arial Narrow" w:hAnsi="Arial Narrow" w:cs="Times New Roman"/>
          <w:color w:val="000000" w:themeColor="text1"/>
        </w:rPr>
        <w:t xml:space="preserve">rtificaciones de cumplimiento. </w:t>
      </w:r>
      <w:r w:rsidRPr="00ED673F">
        <w:rPr>
          <w:rFonts w:ascii="Arial Narrow" w:hAnsi="Arial Narrow" w:cs="Times New Roman"/>
          <w:color w:val="000000" w:themeColor="text1"/>
        </w:rPr>
        <w:t>Para la realización del pago es necesario la presentación previa de certificación de cumplimiento expedida por el/la supervisor/a de la orden y aporte de certificado de pagos al Sistema General de Seguridad Social en Salud, Pensión y ARL.</w:t>
      </w:r>
    </w:p>
    <w:p w:rsidR="00B44554" w:rsidRPr="00ED673F" w:rsidRDefault="00B44554" w:rsidP="00B44554">
      <w:pPr>
        <w:pStyle w:val="Sinespaciado"/>
        <w:contextualSpacing/>
        <w:jc w:val="both"/>
        <w:rPr>
          <w:rFonts w:ascii="Arial Narrow" w:hAnsi="Arial Narrow"/>
        </w:rPr>
      </w:pPr>
    </w:p>
    <w:p w:rsidR="00B44554" w:rsidRPr="00ED673F" w:rsidRDefault="00B44554" w:rsidP="00B44554">
      <w:pPr>
        <w:spacing w:after="0" w:line="240" w:lineRule="auto"/>
        <w:rPr>
          <w:rFonts w:ascii="Arial Narrow" w:hAnsi="Arial Narrow"/>
          <w:b/>
        </w:rPr>
      </w:pPr>
      <w:r w:rsidRPr="00ED673F">
        <w:rPr>
          <w:rFonts w:ascii="Arial Narrow" w:hAnsi="Arial Narrow"/>
          <w:b/>
          <w:u w:val="single"/>
        </w:rPr>
        <w:t>3.7. Cargo Presupuestal</w:t>
      </w:r>
      <w:r w:rsidRPr="00ED673F">
        <w:rPr>
          <w:rFonts w:ascii="Arial Narrow" w:hAnsi="Arial Narrow"/>
          <w:b/>
        </w:rPr>
        <w:t>:</w:t>
      </w:r>
    </w:p>
    <w:p w:rsidR="00B44554" w:rsidRPr="00ED673F" w:rsidRDefault="00B44554" w:rsidP="003F0186">
      <w:pPr>
        <w:spacing w:after="0" w:line="240" w:lineRule="auto"/>
        <w:jc w:val="both"/>
        <w:rPr>
          <w:rFonts w:ascii="Arial Narrow" w:hAnsi="Arial Narrow"/>
          <w:lang w:eastAsia="ar-SA"/>
        </w:rPr>
      </w:pPr>
    </w:p>
    <w:p w:rsidR="003F0186" w:rsidRDefault="00B44554" w:rsidP="009E11D2">
      <w:pPr>
        <w:autoSpaceDE w:val="0"/>
        <w:autoSpaceDN w:val="0"/>
        <w:adjustRightInd w:val="0"/>
        <w:spacing w:after="0" w:line="240" w:lineRule="auto"/>
        <w:jc w:val="both"/>
        <w:rPr>
          <w:rFonts w:ascii="Arial Narrow" w:hAnsi="Arial Narrow" w:cs="Times New Roman"/>
          <w:i/>
          <w:color w:val="000000" w:themeColor="text1"/>
          <w:lang w:val="es-ES" w:eastAsia="ar-SA"/>
        </w:rPr>
      </w:pPr>
      <w:r w:rsidRPr="00ED673F">
        <w:rPr>
          <w:rFonts w:ascii="Arial Narrow" w:hAnsi="Arial Narrow" w:cs="Times New Roman"/>
          <w:color w:val="000000" w:themeColor="text1"/>
          <w:lang w:val="es-ES" w:eastAsia="ar-SA"/>
        </w:rPr>
        <w:t xml:space="preserve">La contratación se imputará al proyecto </w:t>
      </w:r>
      <w:r w:rsidR="009A6BD7" w:rsidRPr="00ED673F">
        <w:rPr>
          <w:rFonts w:ascii="Arial Narrow" w:hAnsi="Arial Narrow" w:cs="Times New Roman"/>
          <w:i/>
          <w:color w:val="000000" w:themeColor="text1"/>
          <w:lang w:val="es-ES" w:eastAsia="ar-SA"/>
        </w:rPr>
        <w:t>“</w:t>
      </w:r>
      <w:proofErr w:type="spellStart"/>
      <w:r w:rsidR="009A6BD7" w:rsidRPr="00ED673F">
        <w:rPr>
          <w:rFonts w:ascii="Arial Narrow" w:hAnsi="Arial Narrow" w:cs="Times New Roman"/>
          <w:i/>
        </w:rPr>
        <w:t>Subacuerdo</w:t>
      </w:r>
      <w:proofErr w:type="spellEnd"/>
      <w:r w:rsidR="009A6BD7" w:rsidRPr="00ED673F">
        <w:rPr>
          <w:rFonts w:ascii="Arial Narrow" w:hAnsi="Arial Narrow" w:cs="Times New Roman"/>
          <w:i/>
        </w:rPr>
        <w:t xml:space="preserve"> 004 de 2020 </w:t>
      </w:r>
      <w:proofErr w:type="spellStart"/>
      <w:r w:rsidR="009A6BD7" w:rsidRPr="00ED673F">
        <w:rPr>
          <w:rFonts w:ascii="Arial Narrow" w:hAnsi="Arial Narrow" w:cs="Times New Roman"/>
          <w:i/>
        </w:rPr>
        <w:t>Sinchi</w:t>
      </w:r>
      <w:proofErr w:type="spellEnd"/>
      <w:r w:rsidR="009A6BD7" w:rsidRPr="00ED673F">
        <w:rPr>
          <w:rFonts w:ascii="Arial Narrow" w:hAnsi="Arial Narrow" w:cs="Times New Roman"/>
          <w:i/>
        </w:rPr>
        <w:t xml:space="preserve"> - Jardín Botánico de Plantas Medicinales de </w:t>
      </w:r>
      <w:proofErr w:type="spellStart"/>
      <w:r w:rsidR="009A6BD7" w:rsidRPr="00ED673F">
        <w:rPr>
          <w:rFonts w:ascii="Arial Narrow" w:hAnsi="Arial Narrow" w:cs="Times New Roman"/>
          <w:i/>
        </w:rPr>
        <w:t>Moniya</w:t>
      </w:r>
      <w:proofErr w:type="spellEnd"/>
      <w:r w:rsidR="009A6BD7" w:rsidRPr="00ED673F">
        <w:rPr>
          <w:rFonts w:ascii="Arial Narrow" w:hAnsi="Arial Narrow" w:cs="Times New Roman"/>
          <w:i/>
        </w:rPr>
        <w:t xml:space="preserve"> Amena – Amazonas”</w:t>
      </w:r>
      <w:r w:rsidR="003F0186" w:rsidRPr="00ED673F">
        <w:rPr>
          <w:rFonts w:ascii="Arial Narrow" w:hAnsi="Arial Narrow" w:cs="Times New Roman"/>
          <w:i/>
          <w:color w:val="000000" w:themeColor="text1"/>
          <w:lang w:val="es-ES" w:eastAsia="ar-SA"/>
        </w:rPr>
        <w:t xml:space="preserve">. </w:t>
      </w:r>
      <w:r w:rsidRPr="00ED673F">
        <w:rPr>
          <w:rFonts w:ascii="Arial Narrow" w:hAnsi="Arial Narrow" w:cs="Times New Roman"/>
        </w:rPr>
        <w:t xml:space="preserve">Rubro: </w:t>
      </w:r>
      <w:r w:rsidR="009A6BD7" w:rsidRPr="00ED673F">
        <w:rPr>
          <w:rFonts w:ascii="Arial Narrow" w:hAnsi="Arial Narrow" w:cs="Times New Roman"/>
        </w:rPr>
        <w:t xml:space="preserve">93261005 Técnico de Apoyo Operativo y Financiero </w:t>
      </w:r>
      <w:proofErr w:type="spellStart"/>
      <w:r w:rsidR="009A6BD7" w:rsidRPr="00ED673F">
        <w:rPr>
          <w:rFonts w:ascii="Arial Narrow" w:hAnsi="Arial Narrow" w:cs="Times New Roman"/>
        </w:rPr>
        <w:t>Sinchi</w:t>
      </w:r>
      <w:proofErr w:type="spellEnd"/>
      <w:r w:rsidR="009A6BD7" w:rsidRPr="00ED673F">
        <w:rPr>
          <w:rFonts w:ascii="Arial Narrow" w:hAnsi="Arial Narrow" w:cs="Times New Roman"/>
        </w:rPr>
        <w:t>.</w:t>
      </w:r>
      <w:r w:rsidR="004C7E4E" w:rsidRPr="00ED673F">
        <w:rPr>
          <w:rFonts w:ascii="Arial Narrow" w:hAnsi="Arial Narrow" w:cs="Times New Roman"/>
        </w:rPr>
        <w:t xml:space="preserve"> Valor: TREINTA MILLONES DE PESOS M/CTE ($30.000.00).</w:t>
      </w:r>
      <w:r w:rsidR="009A6BD7" w:rsidRPr="00ED673F">
        <w:rPr>
          <w:rFonts w:ascii="Arial Narrow" w:hAnsi="Arial Narrow" w:cs="Times New Roman"/>
        </w:rPr>
        <w:t xml:space="preserve"> Ac</w:t>
      </w:r>
      <w:r w:rsidR="004C7E4E" w:rsidRPr="00ED673F">
        <w:rPr>
          <w:rFonts w:ascii="Arial Narrow" w:hAnsi="Arial Narrow" w:cs="Times New Roman"/>
        </w:rPr>
        <w:t>tividades:</w:t>
      </w:r>
      <w:r w:rsidR="009E11D2">
        <w:rPr>
          <w:rFonts w:ascii="Arial Narrow" w:hAnsi="Arial Narrow" w:cs="Times New Roman"/>
        </w:rPr>
        <w:t xml:space="preserve"> 1.1. 1.2. 1.3. 1.4. 1.5. 1.6.</w:t>
      </w:r>
      <w:r w:rsidR="00BB06B0">
        <w:rPr>
          <w:rFonts w:ascii="Arial Narrow" w:hAnsi="Arial Narrow" w:cs="Times New Roman"/>
        </w:rPr>
        <w:t xml:space="preserve"> </w:t>
      </w:r>
      <w:r w:rsidR="009E11D2" w:rsidRPr="00BB06B0">
        <w:rPr>
          <w:rFonts w:ascii="Arial Narrow" w:hAnsi="Arial Narrow"/>
        </w:rPr>
        <w:t>2.1.2.2. 2.3. 2.4. 2.5. 2.6. 3.1. 3.2. 3.3. 3.4.</w:t>
      </w:r>
    </w:p>
    <w:p w:rsidR="009E11D2" w:rsidRPr="009E11D2" w:rsidRDefault="009E11D2" w:rsidP="009E11D2">
      <w:pPr>
        <w:autoSpaceDE w:val="0"/>
        <w:autoSpaceDN w:val="0"/>
        <w:adjustRightInd w:val="0"/>
        <w:spacing w:after="0" w:line="240" w:lineRule="auto"/>
        <w:jc w:val="both"/>
        <w:rPr>
          <w:rFonts w:ascii="Arial Narrow" w:hAnsi="Arial Narrow" w:cs="Times New Roman"/>
          <w:i/>
          <w:color w:val="000000" w:themeColor="text1"/>
          <w:lang w:val="es-ES" w:eastAsia="ar-SA"/>
        </w:rPr>
      </w:pPr>
    </w:p>
    <w:p w:rsidR="00B44554" w:rsidRPr="00ED673F" w:rsidRDefault="00B44554" w:rsidP="00B44554">
      <w:pPr>
        <w:spacing w:after="0" w:line="240" w:lineRule="auto"/>
        <w:rPr>
          <w:rFonts w:ascii="Arial Narrow" w:hAnsi="Arial Narrow"/>
          <w:b/>
        </w:rPr>
      </w:pPr>
      <w:r w:rsidRPr="00ED673F">
        <w:rPr>
          <w:rFonts w:ascii="Arial Narrow" w:hAnsi="Arial Narrow"/>
          <w:b/>
          <w:u w:val="single"/>
        </w:rPr>
        <w:t>3.8. Lugar de Ejecución</w:t>
      </w:r>
      <w:r w:rsidRPr="00ED673F">
        <w:rPr>
          <w:rFonts w:ascii="Arial Narrow" w:hAnsi="Arial Narrow"/>
          <w:b/>
        </w:rPr>
        <w:t>:</w:t>
      </w:r>
    </w:p>
    <w:p w:rsidR="00B44554" w:rsidRPr="00ED673F" w:rsidRDefault="00B44554" w:rsidP="00B44554">
      <w:pPr>
        <w:spacing w:after="0" w:line="240" w:lineRule="auto"/>
        <w:rPr>
          <w:rFonts w:ascii="Arial Narrow" w:hAnsi="Arial Narrow"/>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 xml:space="preserve">El lugar de ejecución del contrato será en el Municipio de Leticia- Amazonas. </w:t>
      </w:r>
    </w:p>
    <w:p w:rsidR="00B44554" w:rsidRPr="00ED673F" w:rsidRDefault="00B44554" w:rsidP="00B44554">
      <w:pPr>
        <w:spacing w:after="0" w:line="240" w:lineRule="auto"/>
        <w:rPr>
          <w:rFonts w:ascii="Arial Narrow" w:hAnsi="Arial Narrow"/>
        </w:rPr>
      </w:pPr>
    </w:p>
    <w:p w:rsidR="00B44554" w:rsidRPr="00ED673F" w:rsidRDefault="00B44554" w:rsidP="00B44554">
      <w:pPr>
        <w:spacing w:after="0" w:line="240" w:lineRule="auto"/>
        <w:rPr>
          <w:rFonts w:ascii="Arial Narrow" w:hAnsi="Arial Narrow"/>
          <w:b/>
        </w:rPr>
      </w:pPr>
      <w:r w:rsidRPr="00ED673F">
        <w:rPr>
          <w:rFonts w:ascii="Arial Narrow" w:hAnsi="Arial Narrow"/>
          <w:b/>
          <w:u w:val="single"/>
        </w:rPr>
        <w:t>3.9. Supervisión</w:t>
      </w:r>
      <w:r w:rsidRPr="00ED673F">
        <w:rPr>
          <w:rFonts w:ascii="Arial Narrow" w:hAnsi="Arial Narrow"/>
          <w:b/>
        </w:rPr>
        <w:t>:</w:t>
      </w:r>
    </w:p>
    <w:p w:rsidR="00B44554" w:rsidRPr="00ED673F" w:rsidRDefault="00B44554" w:rsidP="00B44554">
      <w:pPr>
        <w:spacing w:after="0" w:line="240" w:lineRule="auto"/>
        <w:rPr>
          <w:rFonts w:ascii="Arial Narrow" w:hAnsi="Arial Narrow"/>
        </w:rPr>
      </w:pPr>
    </w:p>
    <w:p w:rsidR="00B44554" w:rsidRPr="00ED673F" w:rsidRDefault="00B44554" w:rsidP="00B44554">
      <w:pPr>
        <w:spacing w:after="0" w:line="240" w:lineRule="auto"/>
        <w:jc w:val="both"/>
        <w:rPr>
          <w:rFonts w:ascii="Arial Narrow" w:hAnsi="Arial Narrow"/>
          <w:lang w:val="es-ES_tradnl"/>
        </w:rPr>
      </w:pPr>
      <w:r w:rsidRPr="00ED673F">
        <w:rPr>
          <w:rFonts w:ascii="Arial Narrow" w:hAnsi="Arial Narrow"/>
        </w:rPr>
        <w:t>Con el objeto de verificar el cumplimiento del presente contrato la supervisión ser</w:t>
      </w:r>
      <w:r w:rsidR="004C7E4E" w:rsidRPr="00ED673F">
        <w:rPr>
          <w:rFonts w:ascii="Arial Narrow" w:hAnsi="Arial Narrow"/>
        </w:rPr>
        <w:t>á ejercida por el Coordinador</w:t>
      </w:r>
      <w:r w:rsidRPr="00ED673F">
        <w:rPr>
          <w:rFonts w:ascii="Arial Narrow" w:hAnsi="Arial Narrow"/>
        </w:rPr>
        <w:t xml:space="preserve"> del Proyecto </w:t>
      </w:r>
      <w:r w:rsidR="004C7E4E" w:rsidRPr="00ED673F">
        <w:rPr>
          <w:rFonts w:ascii="Arial Narrow" w:hAnsi="Arial Narrow"/>
          <w:b/>
        </w:rPr>
        <w:t>ANDRÉS ALBERTO BARONA COLMENARES</w:t>
      </w:r>
      <w:r w:rsidRPr="00ED673F">
        <w:rPr>
          <w:rFonts w:ascii="Arial Narrow" w:hAnsi="Arial Narrow"/>
        </w:rPr>
        <w:t>, o por quien designe</w:t>
      </w:r>
      <w:r w:rsidRPr="00ED673F">
        <w:rPr>
          <w:rFonts w:ascii="Arial Narrow" w:hAnsi="Arial Narrow"/>
          <w:lang w:val="es-ES_tradnl"/>
        </w:rPr>
        <w:t xml:space="preserve"> la Dirección General del Instituto.</w:t>
      </w:r>
    </w:p>
    <w:p w:rsidR="00B44554" w:rsidRPr="00ED673F" w:rsidRDefault="00B44554" w:rsidP="00B44554">
      <w:pPr>
        <w:spacing w:after="0" w:line="240" w:lineRule="auto"/>
        <w:rPr>
          <w:rFonts w:ascii="Arial Narrow" w:hAnsi="Arial Narrow"/>
          <w:b/>
          <w:u w:val="single"/>
        </w:rPr>
      </w:pPr>
    </w:p>
    <w:p w:rsidR="004C7E4E" w:rsidRPr="00ED673F" w:rsidRDefault="004C7E4E" w:rsidP="004C7E4E">
      <w:pPr>
        <w:spacing w:after="0" w:line="240" w:lineRule="auto"/>
        <w:rPr>
          <w:rFonts w:ascii="Arial Narrow" w:hAnsi="Arial Narrow" w:cs="Times New Roman"/>
        </w:rPr>
      </w:pPr>
      <w:r w:rsidRPr="00ED673F">
        <w:rPr>
          <w:rFonts w:ascii="Arial Narrow" w:hAnsi="Arial Narrow"/>
          <w:b/>
          <w:u w:val="single"/>
        </w:rPr>
        <w:t xml:space="preserve">3.10. </w:t>
      </w:r>
      <w:r w:rsidR="00B44554" w:rsidRPr="00ED673F">
        <w:rPr>
          <w:rFonts w:ascii="Arial Narrow" w:hAnsi="Arial Narrow"/>
          <w:b/>
          <w:u w:val="single"/>
        </w:rPr>
        <w:t xml:space="preserve"> Suscripción del contrato:</w:t>
      </w:r>
    </w:p>
    <w:p w:rsidR="00B44554" w:rsidRPr="00ED673F" w:rsidRDefault="00B44554" w:rsidP="004C7E4E">
      <w:pPr>
        <w:spacing w:after="0" w:line="240" w:lineRule="auto"/>
        <w:rPr>
          <w:rFonts w:ascii="Arial Narrow" w:hAnsi="Arial Narrow" w:cs="Times New Roman"/>
        </w:rPr>
      </w:pPr>
      <w:r w:rsidRPr="00ED673F">
        <w:rPr>
          <w:rFonts w:ascii="Arial Narrow" w:eastAsiaTheme="minorEastAsia" w:hAnsi="Arial Narrow" w:cstheme="minorBidi"/>
          <w:lang w:bidi="en-US"/>
        </w:rPr>
        <w:t>El oferente seleccionado se obliga a suscribir el contrato y constituir las garantías exigidas dentro de los tres (3) días hábiles siguientes a la información de adjudicación que le envíe el Instituto.</w:t>
      </w:r>
    </w:p>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hAnsi="Arial Narrow"/>
          <w:b/>
        </w:rPr>
      </w:pPr>
      <w:r w:rsidRPr="00ED673F">
        <w:rPr>
          <w:rFonts w:ascii="Arial Narrow" w:hAnsi="Arial Narrow"/>
          <w:b/>
        </w:rPr>
        <w:t>4. CRITERIOS DE SELECCIÓN Y EVALUACIÓN:</w:t>
      </w:r>
    </w:p>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hAnsi="Arial Narrow"/>
          <w:b/>
        </w:rPr>
      </w:pPr>
      <w:r w:rsidRPr="00ED673F">
        <w:rPr>
          <w:rFonts w:ascii="Arial Narrow" w:hAnsi="Arial Narrow"/>
          <w:b/>
          <w:u w:val="single"/>
        </w:rPr>
        <w:t>4.1 Requisitos mínimos</w:t>
      </w:r>
      <w:r w:rsidRPr="00ED673F">
        <w:rPr>
          <w:rFonts w:ascii="Arial Narrow" w:hAnsi="Arial Narrow"/>
          <w:b/>
        </w:rPr>
        <w:t>:</w:t>
      </w: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Podrán participar en esta convocatoria los proponentes que cumplan con los siguientes requisitos:</w:t>
      </w:r>
    </w:p>
    <w:p w:rsidR="004C7E4E" w:rsidRPr="00ED673F" w:rsidRDefault="004C7E4E" w:rsidP="00B44554">
      <w:pPr>
        <w:spacing w:after="0" w:line="240" w:lineRule="auto"/>
        <w:jc w:val="both"/>
        <w:rPr>
          <w:rFonts w:ascii="Arial Narrow" w:hAnsi="Arial Narrow"/>
        </w:rPr>
      </w:pPr>
    </w:p>
    <w:p w:rsidR="004349D9" w:rsidRPr="00ED673F" w:rsidRDefault="004C7E4E" w:rsidP="004349D9">
      <w:pPr>
        <w:pStyle w:val="Sinespaciado"/>
        <w:numPr>
          <w:ilvl w:val="0"/>
          <w:numId w:val="10"/>
        </w:numPr>
        <w:jc w:val="both"/>
        <w:rPr>
          <w:rFonts w:ascii="Arial Narrow" w:hAnsi="Arial Narrow" w:cs="Times New Roman"/>
        </w:rPr>
      </w:pPr>
      <w:r w:rsidRPr="00ED673F">
        <w:rPr>
          <w:rFonts w:ascii="Arial Narrow" w:hAnsi="Arial Narrow" w:cs="Times New Roman"/>
          <w:b/>
        </w:rPr>
        <w:t xml:space="preserve">Formación: </w:t>
      </w:r>
      <w:r w:rsidR="004349D9" w:rsidRPr="00ED673F">
        <w:rPr>
          <w:rFonts w:ascii="Arial Narrow" w:hAnsi="Arial Narrow" w:cs="Times New Roman"/>
        </w:rPr>
        <w:t>Técnico o tecnólogo en áreas financieras</w:t>
      </w:r>
      <w:r w:rsidR="004349D9">
        <w:rPr>
          <w:rFonts w:ascii="Arial Narrow" w:hAnsi="Arial Narrow" w:cs="Times New Roman"/>
        </w:rPr>
        <w:t>, administrativas o contables</w:t>
      </w:r>
    </w:p>
    <w:p w:rsidR="004C7E4E" w:rsidRPr="00ED673F" w:rsidRDefault="004C7E4E" w:rsidP="004349D9">
      <w:pPr>
        <w:pStyle w:val="Sinespaciado"/>
        <w:jc w:val="both"/>
        <w:rPr>
          <w:rFonts w:ascii="Arial Narrow" w:hAnsi="Arial Narrow" w:cs="Times New Roman"/>
        </w:rPr>
      </w:pPr>
    </w:p>
    <w:p w:rsidR="002D31D0" w:rsidRPr="00ED673F" w:rsidRDefault="007E13A8" w:rsidP="004349D9">
      <w:pPr>
        <w:spacing w:after="0" w:line="240" w:lineRule="auto"/>
        <w:ind w:left="708"/>
        <w:jc w:val="both"/>
        <w:rPr>
          <w:rFonts w:ascii="Arial Narrow" w:hAnsi="Arial Narrow" w:cs="Times New Roman"/>
        </w:rPr>
      </w:pPr>
      <w:r>
        <w:rPr>
          <w:rFonts w:ascii="Arial Narrow" w:hAnsi="Arial Narrow" w:cs="Times New Roman"/>
          <w:b/>
        </w:rPr>
        <w:t xml:space="preserve">b) Experiencia: </w:t>
      </w:r>
      <w:r>
        <w:rPr>
          <w:rFonts w:ascii="Arial Narrow" w:hAnsi="Arial Narrow" w:cs="Times New Roman"/>
        </w:rPr>
        <w:t>Un</w:t>
      </w:r>
      <w:r w:rsidR="002D31D0" w:rsidRPr="00ED673F">
        <w:rPr>
          <w:rFonts w:ascii="Arial Narrow" w:hAnsi="Arial Narrow" w:cs="Times New Roman"/>
        </w:rPr>
        <w:t xml:space="preserve"> (1) año de experiencia</w:t>
      </w:r>
      <w:r>
        <w:rPr>
          <w:rFonts w:ascii="Arial Narrow" w:hAnsi="Arial Narrow" w:cs="Times New Roman"/>
        </w:rPr>
        <w:t xml:space="preserve"> certificada</w:t>
      </w:r>
      <w:r w:rsidR="002D31D0" w:rsidRPr="00ED673F">
        <w:rPr>
          <w:rFonts w:ascii="Arial Narrow" w:hAnsi="Arial Narrow" w:cs="Times New Roman"/>
        </w:rPr>
        <w:t xml:space="preserve"> en el área</w:t>
      </w:r>
      <w:r w:rsidR="002D31D0">
        <w:rPr>
          <w:rFonts w:ascii="Arial Narrow" w:hAnsi="Arial Narrow" w:cs="Times New Roman"/>
        </w:rPr>
        <w:t xml:space="preserve"> administrativa,</w:t>
      </w:r>
      <w:r w:rsidR="002D31D0" w:rsidRPr="00ED673F">
        <w:rPr>
          <w:rFonts w:ascii="Arial Narrow" w:hAnsi="Arial Narrow" w:cs="Times New Roman"/>
        </w:rPr>
        <w:t xml:space="preserve"> contable y</w:t>
      </w:r>
      <w:r w:rsidR="002D31D0">
        <w:rPr>
          <w:rFonts w:ascii="Arial Narrow" w:hAnsi="Arial Narrow" w:cs="Times New Roman"/>
        </w:rPr>
        <w:t>/o</w:t>
      </w:r>
      <w:r w:rsidR="002D31D0" w:rsidRPr="00ED673F">
        <w:rPr>
          <w:rFonts w:ascii="Arial Narrow" w:hAnsi="Arial Narrow" w:cs="Times New Roman"/>
        </w:rPr>
        <w:t xml:space="preserve"> financiera</w:t>
      </w:r>
    </w:p>
    <w:p w:rsidR="004C7E4E" w:rsidRPr="00ED673F" w:rsidRDefault="004C7E4E" w:rsidP="004C7E4E">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b/>
        </w:rPr>
      </w:pPr>
      <w:r w:rsidRPr="00ED673F">
        <w:rPr>
          <w:rFonts w:ascii="Arial Narrow" w:hAnsi="Arial Narrow"/>
          <w:b/>
          <w:u w:val="single"/>
        </w:rPr>
        <w:t>4.2 Criterios de evaluación</w:t>
      </w:r>
      <w:r w:rsidRPr="00ED673F">
        <w:rPr>
          <w:rFonts w:ascii="Arial Narrow" w:hAnsi="Arial Narrow"/>
          <w:b/>
        </w:rPr>
        <w:t>:</w:t>
      </w:r>
    </w:p>
    <w:p w:rsidR="004C7E4E" w:rsidRPr="00ED673F" w:rsidRDefault="004C7E4E" w:rsidP="00B44554">
      <w:pPr>
        <w:spacing w:after="0" w:line="240" w:lineRule="auto"/>
        <w:jc w:val="both"/>
        <w:rPr>
          <w:rFonts w:ascii="Arial Narrow" w:hAnsi="Arial Narrow"/>
          <w:b/>
        </w:rPr>
      </w:pPr>
    </w:p>
    <w:tbl>
      <w:tblPr>
        <w:tblStyle w:val="Tablaconcuadrcula"/>
        <w:tblW w:w="0" w:type="auto"/>
        <w:tblLook w:val="04A0" w:firstRow="1" w:lastRow="0" w:firstColumn="1" w:lastColumn="0" w:noHBand="0" w:noVBand="1"/>
      </w:tblPr>
      <w:tblGrid>
        <w:gridCol w:w="2719"/>
        <w:gridCol w:w="3513"/>
        <w:gridCol w:w="2694"/>
      </w:tblGrid>
      <w:tr w:rsidR="004C7E4E" w:rsidRPr="00ED673F" w:rsidTr="00AF37D5">
        <w:tc>
          <w:tcPr>
            <w:tcW w:w="2719" w:type="dxa"/>
            <w:shd w:val="clear" w:color="auto" w:fill="D9D9D9" w:themeFill="background1" w:themeFillShade="D9"/>
            <w:vAlign w:val="center"/>
          </w:tcPr>
          <w:p w:rsidR="004C7E4E" w:rsidRPr="00ED673F" w:rsidRDefault="004C7E4E" w:rsidP="00DA298A">
            <w:pPr>
              <w:pStyle w:val="Sinespaciado"/>
              <w:jc w:val="center"/>
              <w:rPr>
                <w:rFonts w:ascii="Arial Narrow" w:hAnsi="Arial Narrow"/>
                <w:b/>
              </w:rPr>
            </w:pPr>
            <w:r w:rsidRPr="00ED673F">
              <w:rPr>
                <w:rFonts w:ascii="Arial Narrow" w:hAnsi="Arial Narrow"/>
                <w:b/>
              </w:rPr>
              <w:t>CRITERIO</w:t>
            </w:r>
          </w:p>
        </w:tc>
        <w:tc>
          <w:tcPr>
            <w:tcW w:w="3513" w:type="dxa"/>
            <w:shd w:val="clear" w:color="auto" w:fill="D9D9D9" w:themeFill="background1" w:themeFillShade="D9"/>
            <w:vAlign w:val="center"/>
          </w:tcPr>
          <w:p w:rsidR="004C7E4E" w:rsidRPr="00ED673F" w:rsidRDefault="004C7E4E" w:rsidP="00DA298A">
            <w:pPr>
              <w:pStyle w:val="Sinespaciado"/>
              <w:jc w:val="center"/>
              <w:rPr>
                <w:rFonts w:ascii="Arial Narrow" w:hAnsi="Arial Narrow"/>
                <w:b/>
              </w:rPr>
            </w:pPr>
            <w:r w:rsidRPr="00ED673F">
              <w:rPr>
                <w:rFonts w:ascii="Arial Narrow" w:hAnsi="Arial Narrow"/>
                <w:b/>
              </w:rPr>
              <w:t>FORMA DE EVALUAR</w:t>
            </w:r>
          </w:p>
        </w:tc>
        <w:tc>
          <w:tcPr>
            <w:tcW w:w="2694" w:type="dxa"/>
            <w:shd w:val="clear" w:color="auto" w:fill="D9D9D9" w:themeFill="background1" w:themeFillShade="D9"/>
            <w:vAlign w:val="center"/>
          </w:tcPr>
          <w:p w:rsidR="004C7E4E" w:rsidRPr="00ED673F" w:rsidRDefault="004C7E4E" w:rsidP="00DA298A">
            <w:pPr>
              <w:pStyle w:val="Sinespaciado"/>
              <w:jc w:val="center"/>
              <w:rPr>
                <w:rFonts w:ascii="Arial Narrow" w:hAnsi="Arial Narrow"/>
                <w:b/>
              </w:rPr>
            </w:pPr>
            <w:r w:rsidRPr="00ED673F">
              <w:rPr>
                <w:rFonts w:ascii="Arial Narrow" w:hAnsi="Arial Narrow"/>
                <w:b/>
              </w:rPr>
              <w:t>PUNTAJE MÁXIMO</w:t>
            </w:r>
          </w:p>
        </w:tc>
      </w:tr>
      <w:tr w:rsidR="004C7E4E" w:rsidRPr="00ED673F" w:rsidTr="00AF37D5">
        <w:tc>
          <w:tcPr>
            <w:tcW w:w="2719" w:type="dxa"/>
            <w:vAlign w:val="center"/>
          </w:tcPr>
          <w:p w:rsidR="004C7E4E" w:rsidRPr="00ED673F" w:rsidRDefault="004C7E4E" w:rsidP="00DA298A">
            <w:pPr>
              <w:pStyle w:val="Sinespaciado"/>
              <w:jc w:val="both"/>
              <w:rPr>
                <w:rFonts w:ascii="Arial Narrow" w:hAnsi="Arial Narrow"/>
                <w:b/>
              </w:rPr>
            </w:pPr>
            <w:r w:rsidRPr="00ED673F">
              <w:rPr>
                <w:rFonts w:ascii="Arial Narrow" w:hAnsi="Arial Narrow"/>
                <w:b/>
              </w:rPr>
              <w:t xml:space="preserve">Criterio 1: </w:t>
            </w:r>
            <w:r w:rsidRPr="00ED673F">
              <w:rPr>
                <w:rFonts w:ascii="Arial Narrow" w:hAnsi="Arial Narrow"/>
              </w:rPr>
              <w:t>Experiencia en el apoyo de las actividades administrativas y financieras</w:t>
            </w:r>
          </w:p>
        </w:tc>
        <w:tc>
          <w:tcPr>
            <w:tcW w:w="3513" w:type="dxa"/>
            <w:vAlign w:val="center"/>
          </w:tcPr>
          <w:p w:rsidR="004C7E4E" w:rsidRPr="00ED673F" w:rsidRDefault="00AF37D5" w:rsidP="00DA298A">
            <w:pPr>
              <w:pStyle w:val="Sinespaciado"/>
              <w:jc w:val="both"/>
              <w:rPr>
                <w:rFonts w:ascii="Arial Narrow" w:hAnsi="Arial Narrow"/>
              </w:rPr>
            </w:pPr>
            <w:r w:rsidRPr="00ED673F">
              <w:rPr>
                <w:rFonts w:ascii="Arial Narrow" w:hAnsi="Arial Narrow"/>
              </w:rPr>
              <w:t xml:space="preserve">Se otorgará </w:t>
            </w:r>
            <w:r w:rsidR="00F51FED" w:rsidRPr="007E13A8">
              <w:rPr>
                <w:rFonts w:ascii="Arial Narrow" w:hAnsi="Arial Narrow"/>
              </w:rPr>
              <w:t>3</w:t>
            </w:r>
            <w:r w:rsidR="004C7E4E" w:rsidRPr="007E13A8">
              <w:rPr>
                <w:rFonts w:ascii="Arial Narrow" w:hAnsi="Arial Narrow"/>
              </w:rPr>
              <w:t>0 puntos</w:t>
            </w:r>
            <w:r w:rsidR="004C7E4E" w:rsidRPr="00ED673F">
              <w:rPr>
                <w:rFonts w:ascii="Arial Narrow" w:hAnsi="Arial Narrow"/>
              </w:rPr>
              <w:t xml:space="preserve"> por cada año</w:t>
            </w:r>
            <w:r w:rsidRPr="00ED673F">
              <w:rPr>
                <w:rFonts w:ascii="Arial Narrow" w:hAnsi="Arial Narrow"/>
              </w:rPr>
              <w:t xml:space="preserve"> de experiencia certificada en el apoyo de las actividades administrativas y financieras </w:t>
            </w:r>
            <w:r w:rsidR="004C7E4E" w:rsidRPr="00ED673F">
              <w:rPr>
                <w:rFonts w:ascii="Arial Narrow" w:hAnsi="Arial Narrow"/>
              </w:rPr>
              <w:t>que sea adicional a la</w:t>
            </w:r>
            <w:r w:rsidRPr="00ED673F">
              <w:rPr>
                <w:rFonts w:ascii="Arial Narrow" w:hAnsi="Arial Narrow"/>
              </w:rPr>
              <w:t xml:space="preserve"> experiencia</w:t>
            </w:r>
            <w:r w:rsidR="004C7E4E" w:rsidRPr="00ED673F">
              <w:rPr>
                <w:rFonts w:ascii="Arial Narrow" w:hAnsi="Arial Narrow"/>
              </w:rPr>
              <w:t xml:space="preserve"> mínima</w:t>
            </w:r>
            <w:r w:rsidRPr="00ED673F">
              <w:rPr>
                <w:rFonts w:ascii="Arial Narrow" w:hAnsi="Arial Narrow"/>
              </w:rPr>
              <w:t xml:space="preserve"> exigida, para un máximo de 60 puntos</w:t>
            </w:r>
          </w:p>
        </w:tc>
        <w:tc>
          <w:tcPr>
            <w:tcW w:w="2694" w:type="dxa"/>
            <w:vAlign w:val="center"/>
          </w:tcPr>
          <w:p w:rsidR="004C7E4E" w:rsidRPr="00ED673F" w:rsidRDefault="004C7E4E" w:rsidP="00DA298A">
            <w:pPr>
              <w:pStyle w:val="Sinespaciado"/>
              <w:jc w:val="center"/>
              <w:rPr>
                <w:rFonts w:ascii="Arial Narrow" w:hAnsi="Arial Narrow"/>
              </w:rPr>
            </w:pPr>
            <w:r w:rsidRPr="00ED673F">
              <w:rPr>
                <w:rFonts w:ascii="Arial Narrow" w:hAnsi="Arial Narrow"/>
              </w:rPr>
              <w:t>60 puntos</w:t>
            </w:r>
          </w:p>
        </w:tc>
      </w:tr>
      <w:tr w:rsidR="004C7E4E" w:rsidRPr="00ED673F" w:rsidTr="00AF37D5">
        <w:tc>
          <w:tcPr>
            <w:tcW w:w="2719" w:type="dxa"/>
            <w:vAlign w:val="center"/>
          </w:tcPr>
          <w:p w:rsidR="004C7E4E" w:rsidRPr="00ED673F" w:rsidRDefault="004C7E4E" w:rsidP="00DA298A">
            <w:pPr>
              <w:pStyle w:val="Sinespaciado"/>
              <w:rPr>
                <w:rFonts w:ascii="Arial Narrow" w:hAnsi="Arial Narrow"/>
                <w:b/>
              </w:rPr>
            </w:pPr>
            <w:r w:rsidRPr="00ED673F">
              <w:rPr>
                <w:rFonts w:ascii="Arial Narrow" w:hAnsi="Arial Narrow"/>
                <w:b/>
              </w:rPr>
              <w:t xml:space="preserve">Criterio 2: </w:t>
            </w:r>
            <w:r w:rsidRPr="00ED673F">
              <w:rPr>
                <w:rFonts w:ascii="Arial Narrow" w:hAnsi="Arial Narrow"/>
              </w:rPr>
              <w:t>Experiencia en el apoyo de las actividades logísticas</w:t>
            </w:r>
            <w:r w:rsidR="00644A3B">
              <w:rPr>
                <w:rFonts w:ascii="Arial Narrow" w:hAnsi="Arial Narrow"/>
              </w:rPr>
              <w:t xml:space="preserve"> </w:t>
            </w:r>
          </w:p>
        </w:tc>
        <w:tc>
          <w:tcPr>
            <w:tcW w:w="3513" w:type="dxa"/>
            <w:vAlign w:val="center"/>
          </w:tcPr>
          <w:p w:rsidR="004C7E4E" w:rsidRPr="00ED673F" w:rsidRDefault="00AF37D5" w:rsidP="00DA298A">
            <w:pPr>
              <w:pStyle w:val="Sinespaciado"/>
              <w:jc w:val="both"/>
              <w:rPr>
                <w:rFonts w:ascii="Arial Narrow" w:hAnsi="Arial Narrow"/>
              </w:rPr>
            </w:pPr>
            <w:r w:rsidRPr="00ED673F">
              <w:rPr>
                <w:rFonts w:ascii="Arial Narrow" w:hAnsi="Arial Narrow"/>
              </w:rPr>
              <w:t>Se Otorgará 20</w:t>
            </w:r>
            <w:r w:rsidR="004C7E4E" w:rsidRPr="00ED673F">
              <w:rPr>
                <w:rFonts w:ascii="Arial Narrow" w:hAnsi="Arial Narrow"/>
              </w:rPr>
              <w:t xml:space="preserve"> puntos por cada año</w:t>
            </w:r>
            <w:r w:rsidRPr="00ED673F">
              <w:rPr>
                <w:rFonts w:ascii="Arial Narrow" w:hAnsi="Arial Narrow"/>
              </w:rPr>
              <w:t xml:space="preserve"> de experiencia certificada en el apoyo de actividades logísticas, para un máximo 40 puntos. </w:t>
            </w:r>
          </w:p>
        </w:tc>
        <w:tc>
          <w:tcPr>
            <w:tcW w:w="2694" w:type="dxa"/>
            <w:vAlign w:val="center"/>
          </w:tcPr>
          <w:p w:rsidR="004C7E4E" w:rsidRPr="00ED673F" w:rsidRDefault="004C7E4E" w:rsidP="00DA298A">
            <w:pPr>
              <w:pStyle w:val="Sinespaciado"/>
              <w:jc w:val="center"/>
              <w:rPr>
                <w:rFonts w:ascii="Arial Narrow" w:hAnsi="Arial Narrow"/>
              </w:rPr>
            </w:pPr>
            <w:r w:rsidRPr="00ED673F">
              <w:rPr>
                <w:rFonts w:ascii="Arial Narrow" w:hAnsi="Arial Narrow"/>
              </w:rPr>
              <w:t>40 puntos</w:t>
            </w:r>
          </w:p>
        </w:tc>
      </w:tr>
    </w:tbl>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 xml:space="preserve">Se asignará la contratación al proponente que cumpla con los requisitos mínimos y obtenga el mayor puntaje de acuerdo con cada de uno de los criterios de evaluación </w:t>
      </w:r>
    </w:p>
    <w:p w:rsidR="00B44554" w:rsidRPr="00ED673F" w:rsidRDefault="00B44554" w:rsidP="00B44554">
      <w:pPr>
        <w:spacing w:after="0" w:line="240" w:lineRule="auto"/>
        <w:jc w:val="both"/>
        <w:rPr>
          <w:rFonts w:ascii="Arial Narrow" w:hAnsi="Arial Narrow"/>
          <w:b/>
          <w:u w:val="single"/>
        </w:rPr>
      </w:pPr>
    </w:p>
    <w:p w:rsidR="00B44554" w:rsidRPr="00ED673F" w:rsidRDefault="00B44554" w:rsidP="00B44554">
      <w:pPr>
        <w:keepNext/>
        <w:keepLines/>
        <w:spacing w:after="0" w:line="240" w:lineRule="auto"/>
        <w:jc w:val="both"/>
        <w:outlineLvl w:val="0"/>
        <w:rPr>
          <w:rFonts w:ascii="Arial Narrow" w:eastAsiaTheme="minorEastAsia" w:hAnsi="Arial Narrow" w:cstheme="majorBidi"/>
          <w:b/>
          <w:bCs/>
          <w:u w:val="single"/>
          <w:lang w:eastAsia="es-ES" w:bidi="en-US"/>
        </w:rPr>
      </w:pPr>
      <w:r w:rsidRPr="00ED673F">
        <w:rPr>
          <w:rFonts w:ascii="Arial Narrow" w:hAnsi="Arial Narrow"/>
          <w:b/>
          <w:u w:val="single"/>
        </w:rPr>
        <w:t>4.2.1. Criterios</w:t>
      </w:r>
      <w:r w:rsidRPr="00ED673F">
        <w:rPr>
          <w:rFonts w:ascii="Arial Narrow" w:eastAsiaTheme="minorEastAsia" w:hAnsi="Arial Narrow" w:cstheme="majorBidi"/>
          <w:b/>
          <w:bCs/>
          <w:u w:val="single"/>
          <w:lang w:eastAsia="es-ES" w:bidi="en-US"/>
        </w:rPr>
        <w:t xml:space="preserve"> de desempate:</w:t>
      </w:r>
    </w:p>
    <w:p w:rsidR="00B44554" w:rsidRPr="00ED673F" w:rsidRDefault="00B44554" w:rsidP="00B44554">
      <w:pPr>
        <w:spacing w:after="0" w:line="240" w:lineRule="auto"/>
        <w:jc w:val="both"/>
        <w:rPr>
          <w:rFonts w:ascii="Arial Narrow" w:eastAsiaTheme="minorEastAsia" w:hAnsi="Arial Narrow" w:cstheme="minorBidi"/>
          <w:lang w:bidi="en-US"/>
        </w:rPr>
      </w:pPr>
    </w:p>
    <w:p w:rsidR="00B44554" w:rsidRPr="00ED673F" w:rsidRDefault="00B44554" w:rsidP="00B44554">
      <w:pPr>
        <w:spacing w:after="0"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t>Los criterios desempate son los siguientes:</w:t>
      </w:r>
    </w:p>
    <w:p w:rsidR="00B44554" w:rsidRPr="00ED673F" w:rsidRDefault="00B44554" w:rsidP="00B44554">
      <w:pPr>
        <w:spacing w:after="0" w:line="240" w:lineRule="auto"/>
        <w:jc w:val="both"/>
        <w:rPr>
          <w:rFonts w:ascii="Arial Narrow" w:eastAsiaTheme="minorEastAsia" w:hAnsi="Arial Narrow" w:cstheme="minorBidi"/>
          <w:lang w:bidi="en-US"/>
        </w:rPr>
      </w:pPr>
    </w:p>
    <w:p w:rsidR="00B44554" w:rsidRPr="00DB3BCF" w:rsidRDefault="00B44554" w:rsidP="00B44554">
      <w:pPr>
        <w:numPr>
          <w:ilvl w:val="0"/>
          <w:numId w:val="2"/>
        </w:numPr>
        <w:spacing w:after="0" w:line="240" w:lineRule="auto"/>
        <w:contextualSpacing/>
        <w:jc w:val="both"/>
        <w:rPr>
          <w:rFonts w:ascii="Arial Narrow" w:hAnsi="Arial Narrow"/>
        </w:rPr>
      </w:pPr>
      <w:r w:rsidRPr="00ED673F">
        <w:rPr>
          <w:rFonts w:ascii="Arial Narrow" w:hAnsi="Arial Narrow"/>
        </w:rPr>
        <w:t xml:space="preserve">En caso de empate, Se escogerá </w:t>
      </w:r>
      <w:r w:rsidRPr="00ED673F">
        <w:rPr>
          <w:rFonts w:ascii="Arial Narrow" w:hAnsi="Arial Narrow" w:cs="Times New Roman"/>
        </w:rPr>
        <w:t xml:space="preserve">al oferente  que certifique mayor experiencia de conformidad  en el </w:t>
      </w:r>
      <w:r w:rsidRPr="00ED673F">
        <w:rPr>
          <w:rFonts w:ascii="Arial Narrow" w:hAnsi="Arial Narrow" w:cs="Times New Roman"/>
          <w:b/>
        </w:rPr>
        <w:t>Criterio 1</w:t>
      </w:r>
      <w:r w:rsidRPr="00ED673F">
        <w:rPr>
          <w:rFonts w:ascii="Arial Narrow" w:hAnsi="Arial Narrow" w:cs="Times New Roman"/>
        </w:rPr>
        <w:t>.</w:t>
      </w:r>
    </w:p>
    <w:p w:rsidR="00DB3BCF" w:rsidRDefault="00DB3BCF" w:rsidP="00DB3BCF">
      <w:pPr>
        <w:numPr>
          <w:ilvl w:val="0"/>
          <w:numId w:val="2"/>
        </w:numPr>
        <w:spacing w:after="0" w:line="240" w:lineRule="auto"/>
        <w:contextualSpacing/>
        <w:jc w:val="both"/>
        <w:rPr>
          <w:rFonts w:ascii="Arial Narrow" w:hAnsi="Arial Narrow"/>
        </w:rPr>
      </w:pPr>
      <w:r w:rsidRPr="00AE14A7">
        <w:rPr>
          <w:rFonts w:ascii="Arial Narrow" w:hAnsi="Arial Narrow"/>
        </w:rPr>
        <w:t xml:space="preserve">De persistir el empate se escogerá al oferente con mayor número de meses acreditados en el </w:t>
      </w:r>
      <w:r w:rsidRPr="00DB3BCF">
        <w:rPr>
          <w:rFonts w:ascii="Arial Narrow" w:hAnsi="Arial Narrow"/>
          <w:b/>
        </w:rPr>
        <w:t>criterio 2</w:t>
      </w:r>
      <w:r w:rsidRPr="00AE14A7">
        <w:rPr>
          <w:rFonts w:ascii="Arial Narrow" w:hAnsi="Arial Narrow"/>
        </w:rPr>
        <w:t>.</w:t>
      </w:r>
    </w:p>
    <w:p w:rsidR="00DB3BCF" w:rsidRPr="00AE14A7" w:rsidRDefault="00DB3BCF" w:rsidP="00DB3BCF">
      <w:pPr>
        <w:numPr>
          <w:ilvl w:val="0"/>
          <w:numId w:val="2"/>
        </w:numPr>
        <w:spacing w:after="0" w:line="240" w:lineRule="auto"/>
        <w:contextualSpacing/>
        <w:jc w:val="both"/>
        <w:rPr>
          <w:rFonts w:ascii="Arial Narrow" w:hAnsi="Arial Narrow"/>
        </w:rPr>
      </w:pPr>
      <w:r w:rsidRPr="00AE14A7">
        <w:rPr>
          <w:rFonts w:ascii="Arial Narrow" w:hAnsi="Arial Narrow"/>
        </w:rPr>
        <w:t>De persistir el empate se escogerá al oferente con mayor número de me</w:t>
      </w:r>
      <w:r>
        <w:rPr>
          <w:rFonts w:ascii="Arial Narrow" w:hAnsi="Arial Narrow"/>
        </w:rPr>
        <w:t xml:space="preserve">ses acreditados en el </w:t>
      </w:r>
      <w:r w:rsidRPr="00DB3BCF">
        <w:rPr>
          <w:rFonts w:ascii="Arial Narrow" w:hAnsi="Arial Narrow"/>
          <w:b/>
        </w:rPr>
        <w:t>criterio 1.</w:t>
      </w:r>
    </w:p>
    <w:p w:rsidR="00DB3BCF" w:rsidRDefault="00DB3BCF" w:rsidP="00DB3BCF">
      <w:pPr>
        <w:numPr>
          <w:ilvl w:val="0"/>
          <w:numId w:val="2"/>
        </w:numPr>
        <w:spacing w:after="0" w:line="240" w:lineRule="auto"/>
        <w:contextualSpacing/>
        <w:jc w:val="both"/>
        <w:rPr>
          <w:rFonts w:ascii="Arial Narrow" w:hAnsi="Arial Narrow"/>
        </w:rPr>
      </w:pPr>
      <w:r w:rsidRPr="004841C4">
        <w:rPr>
          <w:rFonts w:ascii="Arial Narrow" w:hAnsi="Arial Narrow"/>
        </w:rPr>
        <w:t>De persistir el empate se utilizará cualquier método aleatorio.</w:t>
      </w:r>
    </w:p>
    <w:p w:rsidR="00B44554" w:rsidRPr="00DB3BCF" w:rsidRDefault="00B44554" w:rsidP="00DB3BCF">
      <w:pPr>
        <w:spacing w:after="0" w:line="240" w:lineRule="auto"/>
        <w:ind w:left="720"/>
        <w:contextualSpacing/>
        <w:jc w:val="both"/>
        <w:rPr>
          <w:rFonts w:ascii="Arial Narrow" w:hAnsi="Arial Narrow"/>
        </w:rPr>
      </w:pPr>
    </w:p>
    <w:p w:rsidR="00B44554" w:rsidRPr="00ED673F" w:rsidRDefault="00B44554" w:rsidP="00B44554">
      <w:pPr>
        <w:spacing w:after="0" w:line="240" w:lineRule="auto"/>
        <w:jc w:val="both"/>
        <w:rPr>
          <w:rFonts w:ascii="Arial Narrow" w:eastAsia="SimSun" w:hAnsi="Arial Narrow"/>
          <w:b/>
        </w:rPr>
      </w:pPr>
      <w:r w:rsidRPr="00ED673F">
        <w:rPr>
          <w:rFonts w:ascii="Arial Narrow" w:hAnsi="Arial Narrow"/>
          <w:b/>
          <w:u w:val="single"/>
        </w:rPr>
        <w:t>4.3 Experiencia del proponente y forma de acreditarla</w:t>
      </w:r>
      <w:r w:rsidRPr="00ED673F">
        <w:rPr>
          <w:rFonts w:ascii="Arial Narrow" w:hAnsi="Arial Narrow"/>
          <w:b/>
        </w:rPr>
        <w:t>:</w:t>
      </w: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contextualSpacing/>
        <w:jc w:val="both"/>
        <w:rPr>
          <w:rFonts w:ascii="Arial Narrow" w:eastAsiaTheme="minorEastAsia" w:hAnsi="Arial Narrow" w:cstheme="minorBidi"/>
          <w:lang w:bidi="en-US"/>
        </w:rPr>
      </w:pPr>
      <w:r w:rsidRPr="00ED673F">
        <w:rPr>
          <w:rFonts w:ascii="Arial Narrow" w:eastAsiaTheme="minorEastAsia" w:hAnsi="Arial Narrow" w:cstheme="minorBidi"/>
          <w:lang w:bidi="en-US"/>
        </w:rPr>
        <w:t xml:space="preserve">La experiencia mínima y/o aquella que otorga puntaje sólo se podrá acreditar a través de certificaciones, en consecuencia las mismas deberán contener toda la información necesaria que permita al Comité de Contratación evaluar el cumplimiento de los requisitos mínimos y de los criterios de evaluación, el Instituto </w:t>
      </w:r>
      <w:r w:rsidRPr="00ED673F">
        <w:rPr>
          <w:rFonts w:ascii="Arial Narrow" w:eastAsiaTheme="minorEastAsia" w:hAnsi="Arial Narrow" w:cstheme="minorBidi"/>
          <w:b/>
          <w:lang w:bidi="en-US"/>
        </w:rPr>
        <w:t>NO ADMITIRÁ</w:t>
      </w:r>
      <w:r w:rsidRPr="00ED673F">
        <w:rPr>
          <w:rFonts w:ascii="Arial Narrow" w:eastAsiaTheme="minorEastAsia" w:hAnsi="Arial Narrow" w:cstheme="minorBidi"/>
          <w:lang w:bidi="en-US"/>
        </w:rPr>
        <w:t>, para acreditar la experiencia, copia de los contratos, actas de liquidación o documentos afines.</w:t>
      </w:r>
    </w:p>
    <w:p w:rsidR="00B44554" w:rsidRPr="00ED673F" w:rsidRDefault="00B44554" w:rsidP="00B44554">
      <w:pPr>
        <w:spacing w:after="0" w:line="240" w:lineRule="auto"/>
        <w:contextualSpacing/>
        <w:jc w:val="both"/>
        <w:rPr>
          <w:rFonts w:ascii="Arial Narrow" w:eastAsiaTheme="minorEastAsia" w:hAnsi="Arial Narrow" w:cstheme="minorBidi"/>
          <w:lang w:bidi="en-US"/>
        </w:rPr>
      </w:pPr>
    </w:p>
    <w:p w:rsidR="00B44554" w:rsidRPr="00ED673F" w:rsidRDefault="00B44554" w:rsidP="00B44554">
      <w:pPr>
        <w:spacing w:after="0"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t xml:space="preserve">Las certificaciones </w:t>
      </w:r>
      <w:r w:rsidRPr="00ED673F">
        <w:rPr>
          <w:rFonts w:ascii="Arial Narrow" w:hAnsi="Arial Narrow"/>
        </w:rPr>
        <w:t>o declaraciones de cumplimiento de los proponentes tanto para acreditar la experiencia mínima como para acreditar la experiencia a evaluar</w:t>
      </w:r>
      <w:r w:rsidRPr="00ED673F">
        <w:rPr>
          <w:rFonts w:ascii="Arial Narrow" w:eastAsiaTheme="minorEastAsia" w:hAnsi="Arial Narrow" w:cstheme="minorBidi"/>
          <w:lang w:bidi="en-US"/>
        </w:rPr>
        <w:t xml:space="preserve"> deben ser expedidas por la autoridad competente de la respectiva entidad pública o privada y deben contener como mínimo la siguiente información: </w:t>
      </w:r>
    </w:p>
    <w:p w:rsidR="00B44554" w:rsidRPr="00ED673F" w:rsidRDefault="00B44554" w:rsidP="00B44554">
      <w:pPr>
        <w:spacing w:after="0" w:line="240" w:lineRule="auto"/>
        <w:jc w:val="both"/>
        <w:rPr>
          <w:rFonts w:ascii="Arial Narrow" w:eastAsiaTheme="minorEastAsia" w:hAnsi="Arial Narrow" w:cstheme="minorBidi"/>
          <w:lang w:bidi="en-US"/>
        </w:rPr>
      </w:pPr>
    </w:p>
    <w:p w:rsidR="00B44554" w:rsidRPr="00ED673F" w:rsidRDefault="00B44554" w:rsidP="00B44554">
      <w:pPr>
        <w:pStyle w:val="Prrafodelista"/>
        <w:numPr>
          <w:ilvl w:val="0"/>
          <w:numId w:val="3"/>
        </w:numPr>
        <w:spacing w:line="240" w:lineRule="auto"/>
        <w:jc w:val="both"/>
        <w:rPr>
          <w:rFonts w:ascii="Arial Narrow" w:hAnsi="Arial Narrow"/>
        </w:rPr>
      </w:pPr>
      <w:r w:rsidRPr="00ED673F">
        <w:rPr>
          <w:rFonts w:ascii="Arial Narrow" w:hAnsi="Arial Narrow"/>
        </w:rPr>
        <w:t>Nombre o razón social de la entidad o empresa.</w:t>
      </w:r>
    </w:p>
    <w:p w:rsidR="00B44554" w:rsidRPr="00ED673F" w:rsidRDefault="00B44554" w:rsidP="00B44554">
      <w:pPr>
        <w:pStyle w:val="Prrafodelista"/>
        <w:numPr>
          <w:ilvl w:val="0"/>
          <w:numId w:val="3"/>
        </w:numPr>
        <w:spacing w:line="240" w:lineRule="auto"/>
        <w:jc w:val="both"/>
        <w:rPr>
          <w:rFonts w:ascii="Arial Narrow" w:hAnsi="Arial Narrow"/>
        </w:rPr>
      </w:pPr>
      <w:r w:rsidRPr="00ED673F">
        <w:rPr>
          <w:rFonts w:ascii="Arial Narrow" w:hAnsi="Arial Narrow"/>
        </w:rPr>
        <w:t>Objeto del contrato.</w:t>
      </w:r>
    </w:p>
    <w:p w:rsidR="00B44554" w:rsidRPr="00ED673F" w:rsidRDefault="00B44554" w:rsidP="00B44554">
      <w:pPr>
        <w:pStyle w:val="Prrafodelista"/>
        <w:numPr>
          <w:ilvl w:val="0"/>
          <w:numId w:val="3"/>
        </w:numPr>
        <w:spacing w:line="240" w:lineRule="auto"/>
        <w:jc w:val="both"/>
        <w:rPr>
          <w:rFonts w:ascii="Arial Narrow" w:hAnsi="Arial Narrow"/>
        </w:rPr>
      </w:pPr>
      <w:r w:rsidRPr="00ED673F">
        <w:rPr>
          <w:rFonts w:ascii="Arial Narrow" w:hAnsi="Arial Narrow"/>
        </w:rPr>
        <w:t>Tiempo de ejecución del contrato.</w:t>
      </w:r>
    </w:p>
    <w:p w:rsidR="00B44554" w:rsidRPr="00ED673F" w:rsidRDefault="00B44554" w:rsidP="00B44554">
      <w:pPr>
        <w:pStyle w:val="Prrafodelista"/>
        <w:numPr>
          <w:ilvl w:val="0"/>
          <w:numId w:val="3"/>
        </w:numPr>
        <w:spacing w:line="240" w:lineRule="auto"/>
        <w:jc w:val="both"/>
        <w:rPr>
          <w:rFonts w:ascii="Arial Narrow" w:hAnsi="Arial Narrow"/>
        </w:rPr>
      </w:pPr>
      <w:r w:rsidRPr="00ED673F">
        <w:rPr>
          <w:rFonts w:ascii="Arial Narrow" w:hAnsi="Arial Narrow"/>
        </w:rPr>
        <w:t>Valor del contrato.</w:t>
      </w: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after="0" w:line="240" w:lineRule="auto"/>
        <w:jc w:val="both"/>
        <w:rPr>
          <w:rFonts w:ascii="Arial Narrow" w:hAnsi="Arial Narrow"/>
        </w:rPr>
      </w:pPr>
      <w:r w:rsidRPr="00ED673F">
        <w:rPr>
          <w:rFonts w:ascii="Arial Narrow" w:hAnsi="Arial Narrow"/>
        </w:rPr>
        <w:t>Las certificaciones deben ser expedidas por la autoridad competente de la respectiva entidad pública o privada.</w:t>
      </w:r>
    </w:p>
    <w:p w:rsidR="00B44554" w:rsidRPr="00ED673F" w:rsidRDefault="00B44554" w:rsidP="00B44554">
      <w:pPr>
        <w:keepNext/>
        <w:suppressAutoHyphens/>
        <w:spacing w:after="0" w:line="240" w:lineRule="auto"/>
        <w:jc w:val="both"/>
        <w:outlineLvl w:val="1"/>
        <w:rPr>
          <w:rFonts w:ascii="Arial Narrow" w:hAnsi="Arial Narrow"/>
        </w:rPr>
      </w:pPr>
    </w:p>
    <w:p w:rsidR="00B44554" w:rsidRPr="00ED673F" w:rsidRDefault="00B44554" w:rsidP="00B44554">
      <w:pPr>
        <w:spacing w:after="0" w:line="240" w:lineRule="auto"/>
        <w:ind w:right="49"/>
        <w:jc w:val="both"/>
        <w:rPr>
          <w:rFonts w:ascii="Arial Narrow" w:eastAsiaTheme="minorEastAsia" w:hAnsi="Arial Narrow" w:cstheme="minorBidi"/>
          <w:lang w:bidi="en-US"/>
        </w:rPr>
      </w:pPr>
      <w:r w:rsidRPr="00ED673F">
        <w:rPr>
          <w:rFonts w:ascii="Arial Narrow" w:eastAsiaTheme="minorEastAsia" w:hAnsi="Arial Narrow" w:cstheme="minorBidi"/>
          <w:lang w:bidi="en-US"/>
        </w:rPr>
        <w:t xml:space="preserve">Cuando el/la proponente quiera hacer valer experiencia adquirida con el Instituto </w:t>
      </w:r>
      <w:proofErr w:type="spellStart"/>
      <w:r w:rsidRPr="00ED673F">
        <w:rPr>
          <w:rFonts w:ascii="Arial Narrow" w:eastAsiaTheme="minorEastAsia" w:hAnsi="Arial Narrow" w:cstheme="minorBidi"/>
          <w:lang w:bidi="en-US"/>
        </w:rPr>
        <w:t>Sinchi</w:t>
      </w:r>
      <w:proofErr w:type="spellEnd"/>
      <w:r w:rsidRPr="00ED673F">
        <w:rPr>
          <w:rFonts w:ascii="Arial Narrow" w:eastAsiaTheme="minorEastAsia" w:hAnsi="Arial Narrow" w:cstheme="minorBidi"/>
          <w:lang w:bidi="en-US"/>
        </w:rPr>
        <w:t xml:space="preserve">, y no cuente con el certificado que la acredite, al momento de la presentación de la propuesta deberá anexar copia de la solicitud del mismo, debidamente radicada, dentro del sobre cerrado que contiene la propuesta, hasta antes del cierre de la convocatoria pública, a efectos de que la misma sea tenida en cuenta al momento de la evaluación. En caso de no cumplirse este requisito, no se hará valer la experiencia adquirida con el Instituto </w:t>
      </w:r>
      <w:proofErr w:type="spellStart"/>
      <w:r w:rsidRPr="00ED673F">
        <w:rPr>
          <w:rFonts w:ascii="Arial Narrow" w:eastAsiaTheme="minorEastAsia" w:hAnsi="Arial Narrow" w:cstheme="minorBidi"/>
          <w:lang w:bidi="en-US"/>
        </w:rPr>
        <w:t>Sinchi</w:t>
      </w:r>
      <w:proofErr w:type="spellEnd"/>
      <w:r w:rsidRPr="00ED673F">
        <w:rPr>
          <w:rFonts w:ascii="Arial Narrow" w:eastAsiaTheme="minorEastAsia" w:hAnsi="Arial Narrow" w:cstheme="minorBidi"/>
          <w:lang w:bidi="en-US"/>
        </w:rPr>
        <w:t xml:space="preserve"> que no se encuentre debidamente certificada.</w:t>
      </w:r>
    </w:p>
    <w:p w:rsidR="00B44554" w:rsidRPr="00ED673F" w:rsidRDefault="00B44554" w:rsidP="00B44554">
      <w:pPr>
        <w:spacing w:after="0" w:line="240" w:lineRule="auto"/>
        <w:ind w:right="49"/>
        <w:jc w:val="both"/>
        <w:rPr>
          <w:rFonts w:ascii="Arial Narrow" w:eastAsiaTheme="minorEastAsia" w:hAnsi="Arial Narrow" w:cstheme="minorBidi"/>
          <w:b/>
          <w:lang w:bidi="en-US"/>
        </w:rPr>
      </w:pPr>
    </w:p>
    <w:p w:rsidR="00B44554" w:rsidRPr="00ED673F" w:rsidRDefault="00B44554" w:rsidP="00B44554">
      <w:pPr>
        <w:spacing w:after="0" w:line="240" w:lineRule="auto"/>
        <w:ind w:right="49"/>
        <w:jc w:val="both"/>
        <w:rPr>
          <w:rFonts w:ascii="Arial Narrow" w:eastAsiaTheme="minorEastAsia" w:hAnsi="Arial Narrow" w:cstheme="minorBidi"/>
          <w:b/>
          <w:u w:val="single"/>
          <w:lang w:bidi="en-US"/>
        </w:rPr>
      </w:pPr>
      <w:r w:rsidRPr="00ED673F">
        <w:rPr>
          <w:rFonts w:ascii="Arial Narrow" w:eastAsiaTheme="minorEastAsia" w:hAnsi="Arial Narrow" w:cstheme="minorBidi"/>
          <w:b/>
          <w:u w:val="single"/>
          <w:lang w:bidi="en-US"/>
        </w:rPr>
        <w:t>Es responsabilidad exclusiva del proponente acreditar en debida forma la experiencia que quiera hacer valer dentro del proceso de convocatoria pública.</w:t>
      </w:r>
    </w:p>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hAnsi="Arial Narrow"/>
          <w:b/>
          <w:u w:val="single"/>
        </w:rPr>
      </w:pPr>
      <w:r w:rsidRPr="00ED673F">
        <w:rPr>
          <w:rFonts w:ascii="Arial Narrow" w:hAnsi="Arial Narrow"/>
          <w:b/>
        </w:rPr>
        <w:t>5. DOCUMENTOS QUE DEBE ADJUNTAR EL PROPONENTE:</w:t>
      </w:r>
    </w:p>
    <w:p w:rsidR="00B44554" w:rsidRPr="00ED673F" w:rsidRDefault="00B44554" w:rsidP="00B44554">
      <w:pPr>
        <w:spacing w:after="0" w:line="240" w:lineRule="auto"/>
        <w:jc w:val="both"/>
        <w:rPr>
          <w:rFonts w:ascii="Arial Narrow" w:hAnsi="Arial Narrow"/>
          <w:b/>
          <w:u w:val="single"/>
        </w:rPr>
      </w:pPr>
    </w:p>
    <w:p w:rsidR="00B44554" w:rsidRPr="00ED673F" w:rsidRDefault="00B44554" w:rsidP="00B44554">
      <w:pPr>
        <w:spacing w:after="0" w:line="240" w:lineRule="auto"/>
        <w:jc w:val="both"/>
        <w:rPr>
          <w:rFonts w:ascii="Arial Narrow" w:hAnsi="Arial Narrow"/>
        </w:rPr>
      </w:pPr>
      <w:r w:rsidRPr="00ED673F">
        <w:rPr>
          <w:rFonts w:ascii="Arial Narrow" w:hAnsi="Arial Narrow"/>
          <w:b/>
        </w:rPr>
        <w:t>a</w:t>
      </w:r>
      <w:r w:rsidRPr="00ED673F">
        <w:rPr>
          <w:rFonts w:ascii="Arial Narrow" w:hAnsi="Arial Narrow"/>
        </w:rPr>
        <w:t>. Cédula de Ciudadanía</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b</w:t>
      </w:r>
      <w:r w:rsidRPr="00ED673F">
        <w:rPr>
          <w:rFonts w:ascii="Arial Narrow" w:hAnsi="Arial Narrow"/>
        </w:rPr>
        <w:t>. Hoja de Vida actualizada</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 xml:space="preserve"> c.</w:t>
      </w:r>
      <w:r w:rsidRPr="00ED673F">
        <w:rPr>
          <w:rFonts w:ascii="Arial Narrow" w:hAnsi="Arial Narrow"/>
        </w:rPr>
        <w:t xml:space="preserve"> Soportes académicos (Diplomas y Actas de Grado)</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 xml:space="preserve"> d.</w:t>
      </w:r>
      <w:r w:rsidRPr="00ED673F">
        <w:rPr>
          <w:rFonts w:ascii="Arial Narrow" w:hAnsi="Arial Narrow"/>
        </w:rPr>
        <w:t xml:space="preserve"> Certificaciones de experiencia. El Instituto </w:t>
      </w:r>
      <w:proofErr w:type="spellStart"/>
      <w:r w:rsidRPr="00ED673F">
        <w:rPr>
          <w:rFonts w:ascii="Arial Narrow" w:hAnsi="Arial Narrow"/>
        </w:rPr>
        <w:t>Sinchi</w:t>
      </w:r>
      <w:proofErr w:type="spellEnd"/>
      <w:r w:rsidRPr="00ED673F">
        <w:rPr>
          <w:rFonts w:ascii="Arial Narrow" w:hAnsi="Arial Narrow"/>
        </w:rPr>
        <w:t xml:space="preserve"> NO ADMITIRÁ, para acreditar la experiencia, copia de los contratos, actas de liquidación o documentos afines, a menos que sean requeridos expresamente por este para aclarar o adicionar alguna certificación.</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e</w:t>
      </w:r>
      <w:r w:rsidRPr="00ED673F">
        <w:rPr>
          <w:rFonts w:ascii="Arial Narrow" w:hAnsi="Arial Narrow"/>
        </w:rPr>
        <w:t xml:space="preserve">. Declaración juramentada de no estar incurso en causal de inhabilidad, incompatibilidad o conflicto de interés, de conformidad con el Anexo 1 </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f.</w:t>
      </w:r>
      <w:r w:rsidRPr="00ED673F">
        <w:rPr>
          <w:rFonts w:ascii="Arial Narrow" w:hAnsi="Arial Narrow"/>
        </w:rPr>
        <w:t xml:space="preserve"> Copia de la libreta militar, siempre que reúna condición de Hombre menor de 50 años. </w:t>
      </w:r>
    </w:p>
    <w:p w:rsidR="00B44554" w:rsidRPr="00ED673F" w:rsidRDefault="00B44554" w:rsidP="00B44554">
      <w:pPr>
        <w:spacing w:after="0" w:line="240" w:lineRule="auto"/>
        <w:jc w:val="both"/>
        <w:rPr>
          <w:rFonts w:ascii="Arial Narrow" w:hAnsi="Arial Narrow"/>
        </w:rPr>
      </w:pPr>
      <w:r w:rsidRPr="00ED673F">
        <w:rPr>
          <w:rFonts w:ascii="Arial Narrow" w:hAnsi="Arial Narrow"/>
          <w:b/>
        </w:rPr>
        <w:t>g.</w:t>
      </w:r>
      <w:r w:rsidRPr="00ED673F">
        <w:rPr>
          <w:rFonts w:ascii="Arial Narrow" w:hAnsi="Arial Narrow"/>
        </w:rPr>
        <w:t xml:space="preserve"> Copia del Registro Único Tributario (RUT).</w:t>
      </w:r>
    </w:p>
    <w:p w:rsidR="00B44554" w:rsidRPr="00ED673F" w:rsidRDefault="00B44554" w:rsidP="00B44554">
      <w:pPr>
        <w:spacing w:after="0" w:line="240" w:lineRule="auto"/>
        <w:jc w:val="both"/>
        <w:rPr>
          <w:rFonts w:ascii="Arial Narrow" w:hAnsi="Arial Narrow"/>
        </w:rPr>
      </w:pPr>
    </w:p>
    <w:p w:rsidR="00B44554" w:rsidRPr="00ED673F" w:rsidRDefault="00B44554" w:rsidP="00B44554">
      <w:pPr>
        <w:spacing w:line="240" w:lineRule="auto"/>
        <w:jc w:val="both"/>
        <w:rPr>
          <w:rFonts w:ascii="Arial Narrow" w:hAnsi="Arial Narrow"/>
          <w:lang w:bidi="en-US"/>
        </w:rPr>
      </w:pPr>
      <w:r w:rsidRPr="00ED673F">
        <w:rPr>
          <w:rFonts w:ascii="Arial Narrow" w:hAnsi="Arial Narrow"/>
          <w:lang w:bidi="en-US"/>
        </w:rPr>
        <w:t>En caso de que se evidencie la falta de alguno de los documentos solicitados, o que se requiera alguna aclaración de los mismos, siempre y cuando no sean necesarios para acreditar los requisitos para otorgar puntajes en los criterios de selección y evaluación, el Instituto requerirá al participante para que lo allegue en el término máximo de dos (2) días hábiles contados a partir del requerimiento.</w:t>
      </w:r>
    </w:p>
    <w:p w:rsidR="00B44554" w:rsidRPr="00ED673F" w:rsidRDefault="00B44554" w:rsidP="00B44554">
      <w:pPr>
        <w:spacing w:after="0" w:line="240" w:lineRule="auto"/>
        <w:jc w:val="both"/>
        <w:rPr>
          <w:rFonts w:ascii="Arial Narrow" w:hAnsi="Arial Narrow"/>
          <w:b/>
        </w:rPr>
      </w:pPr>
      <w:r w:rsidRPr="00ED673F">
        <w:rPr>
          <w:rFonts w:ascii="Arial Narrow" w:hAnsi="Arial Narrow"/>
          <w:b/>
        </w:rPr>
        <w:t xml:space="preserve">6. CAUSALES DE RECHAZO: </w:t>
      </w:r>
    </w:p>
    <w:p w:rsidR="00B44554" w:rsidRPr="00ED673F" w:rsidRDefault="00B44554" w:rsidP="00B44554">
      <w:pPr>
        <w:spacing w:after="0" w:line="240" w:lineRule="auto"/>
        <w:jc w:val="both"/>
        <w:rPr>
          <w:rFonts w:ascii="Arial Narrow" w:hAnsi="Arial Narrow"/>
          <w:b/>
        </w:rPr>
      </w:pPr>
    </w:p>
    <w:p w:rsidR="00B44554" w:rsidRPr="00ED673F" w:rsidRDefault="00B44554" w:rsidP="00B44554">
      <w:pPr>
        <w:spacing w:after="0"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t>El Instituto rechazará las propuestas en los siguientes casos:</w:t>
      </w:r>
    </w:p>
    <w:p w:rsidR="00B44554" w:rsidRPr="00ED673F" w:rsidRDefault="00B44554" w:rsidP="00B44554">
      <w:pPr>
        <w:spacing w:after="0" w:line="240" w:lineRule="auto"/>
        <w:jc w:val="both"/>
        <w:rPr>
          <w:rFonts w:ascii="Arial Narrow" w:eastAsiaTheme="minorEastAsia" w:hAnsi="Arial Narrow" w:cstheme="minorBidi"/>
          <w:lang w:bidi="en-US"/>
        </w:rPr>
      </w:pPr>
    </w:p>
    <w:p w:rsidR="00B44554" w:rsidRPr="00ED673F" w:rsidRDefault="00B44554" w:rsidP="00B44554">
      <w:pPr>
        <w:pStyle w:val="Prrafodelista"/>
        <w:numPr>
          <w:ilvl w:val="0"/>
          <w:numId w:val="4"/>
        </w:numPr>
        <w:spacing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lastRenderedPageBreak/>
        <w:t xml:space="preserve">Cuando el oferente se encuentre incurso en alguna de las causales de inhabilidad, incompatibilidad o conflicto de interés establecidas por la Constitución y/o en la Ley, de conformidad con el </w:t>
      </w:r>
      <w:r w:rsidRPr="00ED673F">
        <w:rPr>
          <w:rFonts w:ascii="Arial Narrow" w:eastAsiaTheme="minorEastAsia" w:hAnsi="Arial Narrow" w:cstheme="minorBidi"/>
          <w:b/>
          <w:lang w:bidi="en-US"/>
        </w:rPr>
        <w:t>Anexo 1.</w:t>
      </w:r>
      <w:r w:rsidRPr="00ED673F">
        <w:rPr>
          <w:rFonts w:ascii="Arial Narrow" w:eastAsiaTheme="minorEastAsia" w:hAnsi="Arial Narrow" w:cstheme="minorBidi"/>
          <w:lang w:bidi="en-US"/>
        </w:rPr>
        <w:t xml:space="preserve"> </w:t>
      </w:r>
    </w:p>
    <w:p w:rsidR="00B44554" w:rsidRPr="00ED673F" w:rsidRDefault="00B44554" w:rsidP="00B44554">
      <w:pPr>
        <w:pStyle w:val="Prrafodelista"/>
        <w:numPr>
          <w:ilvl w:val="0"/>
          <w:numId w:val="4"/>
        </w:numPr>
        <w:spacing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t>Cuando, respecto de los requisitos mínimos o de los documentos adjuntados, el Instituto haya solicitado algún documento o exigido alguna aclaración, y el oferente no lo corrija o no lo entregue en el término que se estipule.</w:t>
      </w:r>
    </w:p>
    <w:p w:rsidR="00B44554" w:rsidRPr="00ED673F" w:rsidRDefault="00B44554" w:rsidP="00B44554">
      <w:pPr>
        <w:pStyle w:val="Prrafodelista"/>
        <w:numPr>
          <w:ilvl w:val="0"/>
          <w:numId w:val="4"/>
        </w:numPr>
        <w:spacing w:line="240" w:lineRule="auto"/>
        <w:jc w:val="both"/>
        <w:rPr>
          <w:rFonts w:ascii="Arial Narrow" w:eastAsiaTheme="minorEastAsia" w:hAnsi="Arial Narrow" w:cstheme="minorBidi"/>
          <w:lang w:bidi="en-US"/>
        </w:rPr>
      </w:pPr>
      <w:r w:rsidRPr="00ED673F">
        <w:rPr>
          <w:rFonts w:ascii="Arial Narrow" w:eastAsiaTheme="minorEastAsia" w:hAnsi="Arial Narrow" w:cstheme="minorBidi"/>
          <w:lang w:bidi="en-US"/>
        </w:rPr>
        <w:t>Cuando se entregue extemporáneamente la propuesta o en sitio diferente a los indicados en este documento.</w:t>
      </w:r>
    </w:p>
    <w:p w:rsidR="00B44554" w:rsidRPr="00ED673F" w:rsidRDefault="00B44554" w:rsidP="00B44554">
      <w:pPr>
        <w:pStyle w:val="Prrafodelista"/>
        <w:numPr>
          <w:ilvl w:val="0"/>
          <w:numId w:val="4"/>
        </w:numPr>
        <w:spacing w:line="240" w:lineRule="auto"/>
        <w:jc w:val="both"/>
        <w:rPr>
          <w:rFonts w:ascii="Arial Narrow" w:eastAsiaTheme="minorEastAsia" w:hAnsi="Arial Narrow"/>
          <w:lang w:bidi="en-US"/>
        </w:rPr>
      </w:pPr>
      <w:r w:rsidRPr="00ED673F">
        <w:rPr>
          <w:rFonts w:ascii="Arial Narrow" w:eastAsiaTheme="minorEastAsia" w:hAnsi="Arial Narrow" w:cstheme="minorBidi"/>
          <w:lang w:bidi="en-US"/>
        </w:rPr>
        <w:t>Cuando el Instituto encuentre inexactitud en la propuesta que impida la selección objetiva.</w:t>
      </w:r>
    </w:p>
    <w:p w:rsidR="00B44554" w:rsidRPr="00ED673F" w:rsidRDefault="00B44554" w:rsidP="00B44554">
      <w:pPr>
        <w:keepNext/>
        <w:keepLines/>
        <w:spacing w:after="0" w:line="240" w:lineRule="auto"/>
        <w:jc w:val="both"/>
        <w:outlineLvl w:val="0"/>
        <w:rPr>
          <w:rFonts w:ascii="Arial Narrow" w:eastAsiaTheme="minorEastAsia" w:hAnsi="Arial Narrow" w:cstheme="minorBidi"/>
          <w:b/>
          <w:lang w:bidi="en-US"/>
        </w:rPr>
      </w:pPr>
    </w:p>
    <w:p w:rsidR="00B44554" w:rsidRPr="00ED673F" w:rsidRDefault="00B44554" w:rsidP="00B44554">
      <w:pPr>
        <w:keepNext/>
        <w:keepLines/>
        <w:spacing w:after="0" w:line="240" w:lineRule="auto"/>
        <w:jc w:val="both"/>
        <w:outlineLvl w:val="0"/>
        <w:rPr>
          <w:rFonts w:ascii="Arial Narrow" w:eastAsiaTheme="majorEastAsia" w:hAnsi="Arial Narrow"/>
          <w:b/>
          <w:bCs/>
          <w:caps/>
          <w:lang w:bidi="en-US"/>
        </w:rPr>
      </w:pPr>
      <w:r w:rsidRPr="00ED673F">
        <w:rPr>
          <w:rFonts w:ascii="Arial Narrow" w:eastAsiaTheme="minorEastAsia" w:hAnsi="Arial Narrow" w:cstheme="minorBidi"/>
          <w:b/>
          <w:lang w:bidi="en-US"/>
        </w:rPr>
        <w:t>7.</w:t>
      </w:r>
      <w:r w:rsidRPr="00ED673F">
        <w:rPr>
          <w:rFonts w:ascii="Arial Narrow" w:eastAsiaTheme="minorEastAsia" w:hAnsi="Arial Narrow" w:cstheme="minorBidi"/>
          <w:lang w:bidi="en-US"/>
        </w:rPr>
        <w:t xml:space="preserve">   </w:t>
      </w:r>
      <w:r w:rsidRPr="00ED673F">
        <w:rPr>
          <w:rFonts w:ascii="Arial Narrow" w:eastAsiaTheme="majorEastAsia" w:hAnsi="Arial Narrow"/>
          <w:b/>
          <w:bCs/>
          <w:caps/>
          <w:lang w:bidi="en-US"/>
        </w:rPr>
        <w:t>PRESENTACIÓN DE OBSERVACIONES Y SUBSANACIÓN.</w:t>
      </w:r>
    </w:p>
    <w:p w:rsidR="00B44554" w:rsidRPr="00ED673F" w:rsidRDefault="00B44554" w:rsidP="00B44554">
      <w:pPr>
        <w:keepNext/>
        <w:keepLines/>
        <w:spacing w:after="0" w:line="240" w:lineRule="auto"/>
        <w:jc w:val="both"/>
        <w:outlineLvl w:val="0"/>
        <w:rPr>
          <w:rFonts w:ascii="Arial Narrow" w:eastAsiaTheme="majorEastAsia" w:hAnsi="Arial Narrow"/>
          <w:b/>
          <w:bCs/>
          <w:caps/>
          <w:lang w:bidi="en-US"/>
        </w:rPr>
      </w:pPr>
    </w:p>
    <w:p w:rsidR="00B44554" w:rsidRPr="00ED673F" w:rsidRDefault="00B44554" w:rsidP="00B44554">
      <w:pPr>
        <w:spacing w:after="0" w:line="240" w:lineRule="auto"/>
        <w:contextualSpacing/>
        <w:jc w:val="both"/>
        <w:rPr>
          <w:rFonts w:ascii="Arial Narrow" w:eastAsiaTheme="majorEastAsia" w:hAnsi="Arial Narrow"/>
          <w:bCs/>
          <w:lang w:bidi="en-US"/>
        </w:rPr>
      </w:pPr>
      <w:r w:rsidRPr="00ED673F">
        <w:rPr>
          <w:rFonts w:ascii="Arial Narrow" w:eastAsiaTheme="majorEastAsia" w:hAnsi="Arial Narrow"/>
          <w:bCs/>
          <w:lang w:bidi="en-US"/>
        </w:rPr>
        <w:t xml:space="preserve">Las observaciones podrán ser entregadas a las mismas direcciones que se indican para la presentación de las propuestas o podrán ser enviadas al siguiente correo electrónico </w:t>
      </w:r>
      <w:hyperlink r:id="rId8" w:history="1">
        <w:r w:rsidRPr="00ED673F">
          <w:rPr>
            <w:rStyle w:val="Hipervnculo"/>
            <w:rFonts w:ascii="Arial Narrow" w:eastAsiaTheme="majorEastAsia" w:hAnsi="Arial Narrow"/>
            <w:bCs/>
            <w:lang w:bidi="en-US"/>
          </w:rPr>
          <w:t>jurídica@sinchi.org.co</w:t>
        </w:r>
      </w:hyperlink>
      <w:r w:rsidRPr="00ED673F">
        <w:rPr>
          <w:rFonts w:ascii="Arial Narrow" w:eastAsiaTheme="majorEastAsia" w:hAnsi="Arial Narrow"/>
          <w:bCs/>
          <w:lang w:bidi="en-US"/>
        </w:rPr>
        <w:t>, identificando el número de la convocatoria.</w:t>
      </w:r>
    </w:p>
    <w:p w:rsidR="00B44554" w:rsidRPr="00ED673F" w:rsidRDefault="00B44554" w:rsidP="00B44554">
      <w:pPr>
        <w:spacing w:after="0" w:line="240" w:lineRule="auto"/>
        <w:contextualSpacing/>
        <w:jc w:val="both"/>
        <w:rPr>
          <w:rFonts w:ascii="Arial Narrow" w:eastAsiaTheme="majorEastAsia" w:hAnsi="Arial Narrow"/>
          <w:bCs/>
          <w:lang w:bidi="en-US"/>
        </w:rPr>
      </w:pPr>
    </w:p>
    <w:p w:rsidR="00B44554" w:rsidRPr="00ED673F" w:rsidRDefault="00B44554" w:rsidP="00B44554">
      <w:pPr>
        <w:spacing w:after="0" w:line="240" w:lineRule="auto"/>
        <w:contextualSpacing/>
        <w:jc w:val="both"/>
        <w:rPr>
          <w:rFonts w:ascii="Arial Narrow" w:eastAsiaTheme="majorEastAsia" w:hAnsi="Arial Narrow"/>
          <w:b/>
          <w:bCs/>
          <w:caps/>
          <w:lang w:bidi="en-US"/>
        </w:rPr>
      </w:pPr>
      <w:r w:rsidRPr="00ED673F">
        <w:rPr>
          <w:rFonts w:ascii="Arial Narrow" w:eastAsiaTheme="majorEastAsia" w:hAnsi="Arial Narrow"/>
          <w:b/>
          <w:bCs/>
          <w:lang w:bidi="en-US"/>
        </w:rPr>
        <w:t>Observaciones a la Convocatoria:</w:t>
      </w:r>
      <w:r w:rsidRPr="00ED673F">
        <w:rPr>
          <w:rFonts w:ascii="Arial Narrow" w:eastAsiaTheme="majorEastAsia" w:hAnsi="Arial Narrow"/>
          <w:bCs/>
          <w:lang w:bidi="en-US"/>
        </w:rPr>
        <w:t xml:space="preserve"> Los proponentes podrán presentar observaciones a la convocatoria desde el día en que se reciben propuestas y hasta un día antes del cierre. Dichas observaciones serán revisadas y contestadas a los interesados, en caso de que la observación se considere de relevancia para el proceso, la misma, junto con la respuesta, será publicada.</w:t>
      </w:r>
    </w:p>
    <w:p w:rsidR="00B44554" w:rsidRPr="00ED673F" w:rsidRDefault="00B44554" w:rsidP="00B44554">
      <w:pPr>
        <w:spacing w:after="0" w:line="240" w:lineRule="auto"/>
        <w:contextualSpacing/>
        <w:jc w:val="both"/>
        <w:rPr>
          <w:rFonts w:ascii="Arial Narrow" w:eastAsiaTheme="majorEastAsia" w:hAnsi="Arial Narrow"/>
          <w:b/>
          <w:bCs/>
          <w:caps/>
          <w:lang w:bidi="en-US"/>
        </w:rPr>
      </w:pPr>
    </w:p>
    <w:p w:rsidR="00B44554" w:rsidRPr="00ED673F" w:rsidRDefault="00B44554" w:rsidP="00B44554">
      <w:pPr>
        <w:spacing w:after="0" w:line="240" w:lineRule="auto"/>
        <w:contextualSpacing/>
        <w:jc w:val="both"/>
        <w:rPr>
          <w:rFonts w:ascii="Arial Narrow" w:eastAsiaTheme="majorEastAsia" w:hAnsi="Arial Narrow"/>
          <w:b/>
          <w:bCs/>
          <w:caps/>
          <w:lang w:bidi="en-US"/>
        </w:rPr>
      </w:pPr>
      <w:r w:rsidRPr="00ED673F">
        <w:rPr>
          <w:rFonts w:ascii="Arial Narrow" w:eastAsiaTheme="majorEastAsia" w:hAnsi="Arial Narrow"/>
          <w:b/>
          <w:bCs/>
          <w:lang w:bidi="en-US"/>
        </w:rPr>
        <w:t xml:space="preserve">Observaciones al Informe de Evaluación: </w:t>
      </w:r>
      <w:r w:rsidRPr="00ED673F">
        <w:rPr>
          <w:rFonts w:ascii="Arial Narrow" w:eastAsiaTheme="majorEastAsia" w:hAnsi="Arial Narrow"/>
          <w:bCs/>
          <w:lang w:bidi="en-US"/>
        </w:rPr>
        <w:t>El Instituto brinda la posibilidad a los proponentes de presentar observaciones a los resultados preliminares del proceso de selección y evaluación realizado por el Comité de Contratación, cuando las propuestas son recibidas mediante convocatoria pública.</w:t>
      </w:r>
    </w:p>
    <w:p w:rsidR="00B44554" w:rsidRPr="00ED673F" w:rsidRDefault="00B44554" w:rsidP="00B44554">
      <w:pPr>
        <w:spacing w:after="0" w:line="240" w:lineRule="auto"/>
        <w:contextualSpacing/>
        <w:jc w:val="both"/>
        <w:rPr>
          <w:rFonts w:ascii="Arial Narrow" w:eastAsiaTheme="majorEastAsia" w:hAnsi="Arial Narrow"/>
          <w:b/>
          <w:bCs/>
          <w:caps/>
          <w:lang w:bidi="en-US"/>
        </w:rPr>
      </w:pPr>
    </w:p>
    <w:p w:rsidR="00B44554" w:rsidRPr="00ED673F" w:rsidRDefault="00B44554" w:rsidP="00B44554">
      <w:pPr>
        <w:spacing w:after="0" w:line="240" w:lineRule="auto"/>
        <w:contextualSpacing/>
        <w:jc w:val="both"/>
        <w:rPr>
          <w:rFonts w:ascii="Arial Narrow" w:eastAsiaTheme="majorEastAsia" w:hAnsi="Arial Narrow"/>
          <w:b/>
          <w:bCs/>
          <w:caps/>
          <w:lang w:bidi="en-US"/>
        </w:rPr>
      </w:pPr>
      <w:r w:rsidRPr="00ED673F">
        <w:rPr>
          <w:rFonts w:ascii="Arial Narrow" w:eastAsiaTheme="majorEastAsia" w:hAnsi="Arial Narrow"/>
          <w:bCs/>
          <w:lang w:bidi="en-US"/>
        </w:rPr>
        <w:t>Una vez evaluadas las propuestas presentadas, los resultados preliminares son publicados, otorgando tres (3) días hábiles para que los diversos proponentes presenten observaciones. Pasado ese tiempo, los resultados quedarán en firme y se procederá a la contratación. En caso de presentarse alguna observación, el Comité de Contratación procederá a revisarla y verificará, de ser el caso, el proceso de selección y evaluación con el fin de subsanar cualquier posible error.</w:t>
      </w:r>
    </w:p>
    <w:p w:rsidR="00B44554" w:rsidRPr="00ED673F" w:rsidRDefault="00B44554" w:rsidP="00B44554">
      <w:pPr>
        <w:spacing w:after="0" w:line="240" w:lineRule="auto"/>
        <w:contextualSpacing/>
        <w:jc w:val="both"/>
        <w:rPr>
          <w:rFonts w:ascii="Arial Narrow" w:eastAsiaTheme="majorEastAsia" w:hAnsi="Arial Narrow"/>
          <w:bCs/>
          <w:lang w:bidi="en-US"/>
        </w:rPr>
      </w:pPr>
    </w:p>
    <w:p w:rsidR="00B44554" w:rsidRPr="00ED673F" w:rsidRDefault="00B44554" w:rsidP="00B44554">
      <w:pPr>
        <w:spacing w:after="0" w:line="240" w:lineRule="auto"/>
        <w:contextualSpacing/>
        <w:jc w:val="both"/>
        <w:rPr>
          <w:rFonts w:ascii="Arial Narrow" w:eastAsiaTheme="majorEastAsia" w:hAnsi="Arial Narrow"/>
          <w:b/>
          <w:bCs/>
          <w:caps/>
          <w:lang w:bidi="en-US"/>
        </w:rPr>
      </w:pPr>
      <w:r w:rsidRPr="00ED673F">
        <w:rPr>
          <w:rFonts w:ascii="Arial Narrow" w:eastAsiaTheme="majorEastAsia" w:hAnsi="Arial Narrow"/>
          <w:b/>
          <w:bCs/>
          <w:lang w:bidi="en-US"/>
        </w:rPr>
        <w:t>Subsanación:</w:t>
      </w:r>
      <w:r w:rsidRPr="00ED673F">
        <w:rPr>
          <w:rFonts w:ascii="Arial Narrow" w:eastAsiaTheme="majorEastAsia" w:hAnsi="Arial Narrow"/>
          <w:bCs/>
          <w:lang w:bidi="en-US"/>
        </w:rPr>
        <w:t xml:space="preserve"> En el mismo término otorgado para que se realicen las observaciones al Informe de Evaluación, los proponentes podrán subsanar aquellos requisitos de la propuesta que no afecten la asignación de puntaje, en ejercicio de esta facultad los proponentes no podrán completar, adicionar o mejorar sus propuestas. En caso de presentarse alguna subsanación, el Comité de Contratación procederá a revisarla y verificará, de ser el caso, la propuesta.</w:t>
      </w:r>
    </w:p>
    <w:p w:rsidR="00B44554" w:rsidRPr="00ED673F" w:rsidRDefault="00B44554" w:rsidP="00B44554">
      <w:pPr>
        <w:spacing w:after="0" w:line="240" w:lineRule="auto"/>
        <w:contextualSpacing/>
        <w:jc w:val="both"/>
        <w:rPr>
          <w:rFonts w:ascii="Arial Narrow" w:eastAsiaTheme="majorEastAsia" w:hAnsi="Arial Narrow"/>
          <w:bCs/>
          <w:lang w:bidi="en-US"/>
        </w:rPr>
      </w:pPr>
    </w:p>
    <w:p w:rsidR="00B44554" w:rsidRPr="00ED673F" w:rsidRDefault="00B44554" w:rsidP="00B44554">
      <w:pPr>
        <w:spacing w:after="0" w:line="240" w:lineRule="auto"/>
        <w:contextualSpacing/>
        <w:jc w:val="both"/>
        <w:rPr>
          <w:rFonts w:ascii="Arial Narrow" w:eastAsiaTheme="majorEastAsia" w:hAnsi="Arial Narrow"/>
          <w:bCs/>
          <w:lang w:bidi="en-US"/>
        </w:rPr>
      </w:pPr>
      <w:r w:rsidRPr="00ED673F">
        <w:rPr>
          <w:rFonts w:ascii="Arial Narrow" w:eastAsiaTheme="majorEastAsia" w:hAnsi="Arial Narrow"/>
          <w:bCs/>
          <w:lang w:bidi="en-US"/>
        </w:rPr>
        <w:t>Se advierte que los resultados inicialmente publicados pueden variar en caso de evidenciarse algún error en el proceso de revisión de las observaciones o de subsanación. Los resultados finales serán nuevamente publicados junto con las respuestas a las observaciones, y los mismos quedarán en firmen una vez publicados y el Instituto podrá proceder a la contratación inmediata.</w:t>
      </w:r>
    </w:p>
    <w:p w:rsidR="00B44554" w:rsidRPr="00ED673F" w:rsidRDefault="00B44554" w:rsidP="00B44554">
      <w:pPr>
        <w:spacing w:after="0" w:line="240" w:lineRule="auto"/>
        <w:contextualSpacing/>
        <w:jc w:val="both"/>
        <w:rPr>
          <w:rFonts w:ascii="Arial Narrow" w:hAnsi="Arial Narrow"/>
          <w:b/>
        </w:rPr>
      </w:pPr>
    </w:p>
    <w:p w:rsidR="00B44554" w:rsidRPr="00ED673F" w:rsidRDefault="00B44554" w:rsidP="00B44554">
      <w:pPr>
        <w:spacing w:after="0" w:line="240" w:lineRule="auto"/>
        <w:contextualSpacing/>
        <w:jc w:val="both"/>
        <w:rPr>
          <w:rFonts w:ascii="Arial Narrow" w:eastAsiaTheme="majorEastAsia" w:hAnsi="Arial Narrow"/>
          <w:b/>
          <w:bCs/>
          <w:lang w:bidi="en-US"/>
        </w:rPr>
      </w:pPr>
      <w:r w:rsidRPr="00ED673F">
        <w:rPr>
          <w:rFonts w:ascii="Arial Narrow" w:hAnsi="Arial Narrow"/>
          <w:b/>
        </w:rPr>
        <w:t xml:space="preserve">8.     </w:t>
      </w:r>
      <w:r w:rsidRPr="00ED673F">
        <w:rPr>
          <w:rFonts w:ascii="Arial Narrow" w:eastAsiaTheme="majorEastAsia" w:hAnsi="Arial Narrow"/>
          <w:b/>
          <w:bCs/>
          <w:lang w:bidi="en-US"/>
        </w:rPr>
        <w:t>ADENDAS</w:t>
      </w:r>
    </w:p>
    <w:p w:rsidR="00B44554" w:rsidRPr="00ED673F" w:rsidRDefault="00B44554" w:rsidP="00B44554">
      <w:pPr>
        <w:spacing w:after="0" w:line="240" w:lineRule="auto"/>
        <w:contextualSpacing/>
        <w:jc w:val="both"/>
        <w:rPr>
          <w:rFonts w:ascii="Arial Narrow" w:eastAsiaTheme="majorEastAsia" w:hAnsi="Arial Narrow"/>
          <w:b/>
          <w:bCs/>
          <w:lang w:bidi="en-US"/>
        </w:rPr>
      </w:pPr>
    </w:p>
    <w:p w:rsidR="00B44554" w:rsidRPr="00ED673F" w:rsidRDefault="00B44554" w:rsidP="00B44554">
      <w:pPr>
        <w:spacing w:after="0" w:line="240" w:lineRule="auto"/>
        <w:contextualSpacing/>
        <w:jc w:val="both"/>
        <w:rPr>
          <w:rFonts w:ascii="Arial Narrow" w:eastAsiaTheme="majorEastAsia" w:hAnsi="Arial Narrow"/>
          <w:bCs/>
          <w:lang w:bidi="en-US"/>
        </w:rPr>
      </w:pPr>
      <w:r w:rsidRPr="00ED673F">
        <w:rPr>
          <w:rFonts w:ascii="Arial Narrow" w:eastAsiaTheme="majorEastAsia" w:hAnsi="Arial Narrow"/>
          <w:bCs/>
          <w:lang w:bidi="en-US"/>
        </w:rPr>
        <w:lastRenderedPageBreak/>
        <w:t xml:space="preserve">Cualquier modificación que se realice al presente documento, luego de </w:t>
      </w:r>
      <w:proofErr w:type="spellStart"/>
      <w:r w:rsidRPr="00ED673F">
        <w:rPr>
          <w:rFonts w:ascii="Arial Narrow" w:eastAsiaTheme="majorEastAsia" w:hAnsi="Arial Narrow"/>
          <w:bCs/>
          <w:lang w:bidi="en-US"/>
        </w:rPr>
        <w:t>aperturado</w:t>
      </w:r>
      <w:proofErr w:type="spellEnd"/>
      <w:r w:rsidRPr="00ED673F">
        <w:rPr>
          <w:rFonts w:ascii="Arial Narrow" w:eastAsiaTheme="majorEastAsia" w:hAnsi="Arial Narrow"/>
          <w:bCs/>
          <w:lang w:bidi="en-US"/>
        </w:rPr>
        <w:t xml:space="preserve"> el proceso se realizará a través de Adendas, las cuales serán publicadas junto con los demás documentos de la Convocatoria.</w:t>
      </w:r>
    </w:p>
    <w:p w:rsidR="00B44554" w:rsidRPr="00ED673F" w:rsidRDefault="00B44554" w:rsidP="00B44554">
      <w:pPr>
        <w:spacing w:after="0" w:line="240" w:lineRule="auto"/>
        <w:contextualSpacing/>
        <w:jc w:val="both"/>
        <w:rPr>
          <w:rFonts w:ascii="Arial Narrow" w:eastAsiaTheme="majorEastAsia" w:hAnsi="Arial Narrow"/>
          <w:bCs/>
          <w:lang w:bidi="en-US"/>
        </w:rPr>
      </w:pPr>
    </w:p>
    <w:p w:rsidR="00B44554" w:rsidRPr="00ED673F" w:rsidRDefault="00B44554" w:rsidP="00B44554">
      <w:pPr>
        <w:spacing w:after="0" w:line="240" w:lineRule="auto"/>
        <w:contextualSpacing/>
        <w:jc w:val="both"/>
        <w:rPr>
          <w:rFonts w:ascii="Arial Narrow" w:hAnsi="Arial Narrow"/>
          <w:b/>
        </w:rPr>
      </w:pPr>
      <w:r w:rsidRPr="00ED673F">
        <w:rPr>
          <w:rFonts w:ascii="Arial Narrow" w:hAnsi="Arial Narrow"/>
          <w:b/>
        </w:rPr>
        <w:t>9. PRESENTACIÓN DE PROPUESTAS:</w:t>
      </w:r>
    </w:p>
    <w:p w:rsidR="00B44554" w:rsidRPr="00ED673F" w:rsidRDefault="00B44554" w:rsidP="00B44554">
      <w:pPr>
        <w:spacing w:after="0" w:line="240" w:lineRule="auto"/>
        <w:contextualSpacing/>
        <w:jc w:val="both"/>
        <w:rPr>
          <w:rFonts w:ascii="Arial Narrow" w:hAnsi="Arial Narrow"/>
        </w:rPr>
      </w:pPr>
    </w:p>
    <w:p w:rsidR="00117356" w:rsidRPr="00ED673F" w:rsidRDefault="00B44554" w:rsidP="00117356">
      <w:pPr>
        <w:widowControl w:val="0"/>
        <w:spacing w:after="0" w:line="240" w:lineRule="auto"/>
        <w:jc w:val="both"/>
        <w:rPr>
          <w:rFonts w:ascii="Arial Narrow" w:hAnsi="Arial Narrow"/>
          <w:b/>
          <w:lang w:eastAsia="es-CO"/>
        </w:rPr>
      </w:pPr>
      <w:r w:rsidRPr="00ED673F">
        <w:rPr>
          <w:rFonts w:ascii="Arial Narrow" w:hAnsi="Arial Narrow"/>
        </w:rPr>
        <w:t xml:space="preserve"> Las propuestas se recibirán desde el día </w:t>
      </w:r>
      <w:r w:rsidR="00F66AD4" w:rsidRPr="00F66AD4">
        <w:rPr>
          <w:rFonts w:ascii="Arial Narrow" w:hAnsi="Arial Narrow"/>
        </w:rPr>
        <w:t>23 de jul</w:t>
      </w:r>
      <w:r w:rsidRPr="00F66AD4">
        <w:rPr>
          <w:rFonts w:ascii="Arial Narrow" w:hAnsi="Arial Narrow"/>
        </w:rPr>
        <w:t>io del 2020 a pa</w:t>
      </w:r>
      <w:r w:rsidR="00F66AD4" w:rsidRPr="00F66AD4">
        <w:rPr>
          <w:rFonts w:ascii="Arial Narrow" w:hAnsi="Arial Narrow"/>
        </w:rPr>
        <w:t>rtir de las 8:00 am. Hasta el día 27</w:t>
      </w:r>
      <w:r w:rsidR="000326E5">
        <w:rPr>
          <w:rFonts w:ascii="Arial Narrow" w:hAnsi="Arial Narrow"/>
        </w:rPr>
        <w:t xml:space="preserve"> de jul</w:t>
      </w:r>
      <w:r w:rsidRPr="00F66AD4">
        <w:rPr>
          <w:rFonts w:ascii="Arial Narrow" w:hAnsi="Arial Narrow"/>
        </w:rPr>
        <w:t xml:space="preserve">io del 2020 a las 5:00 pm. Deberán remitirse vía correo electrónico a la cuenta </w:t>
      </w:r>
      <w:hyperlink r:id="rId9" w:history="1">
        <w:r w:rsidRPr="00F66AD4">
          <w:rPr>
            <w:rStyle w:val="Hipervnculo"/>
            <w:rFonts w:ascii="Arial Narrow" w:hAnsi="Arial Narrow"/>
          </w:rPr>
          <w:t>juridica@sinchi.org.co</w:t>
        </w:r>
      </w:hyperlink>
      <w:r w:rsidRPr="00F66AD4">
        <w:rPr>
          <w:rFonts w:ascii="Arial Narrow" w:hAnsi="Arial Narrow"/>
        </w:rPr>
        <w:t xml:space="preserve"> , identificando el asunto del mensaje como: </w:t>
      </w:r>
      <w:r w:rsidRPr="00F66AD4">
        <w:rPr>
          <w:rFonts w:ascii="Arial Narrow" w:hAnsi="Arial Narrow"/>
          <w:b/>
        </w:rPr>
        <w:t>C</w:t>
      </w:r>
      <w:r w:rsidR="00221287" w:rsidRPr="00F66AD4">
        <w:rPr>
          <w:rFonts w:ascii="Arial Narrow" w:hAnsi="Arial Narrow"/>
          <w:b/>
        </w:rPr>
        <w:t>ONVOCATORIA PÚBLICA NO. 15</w:t>
      </w:r>
      <w:r w:rsidRPr="00F66AD4">
        <w:rPr>
          <w:rFonts w:ascii="Arial Narrow" w:hAnsi="Arial Narrow"/>
          <w:b/>
        </w:rPr>
        <w:t xml:space="preserve"> DEL 2020 </w:t>
      </w:r>
      <w:r w:rsidR="00117356" w:rsidRPr="00F66AD4">
        <w:rPr>
          <w:rFonts w:ascii="Arial Narrow" w:hAnsi="Arial Narrow"/>
          <w:b/>
        </w:rPr>
        <w:t>–</w:t>
      </w:r>
      <w:r w:rsidR="00117356" w:rsidRPr="00117356">
        <w:rPr>
          <w:rFonts w:ascii="Arial Narrow" w:hAnsi="Arial Narrow"/>
          <w:b/>
        </w:rPr>
        <w:t xml:space="preserve"> </w:t>
      </w:r>
      <w:r w:rsidR="00117356" w:rsidRPr="00117356">
        <w:rPr>
          <w:rFonts w:ascii="Arial Narrow" w:hAnsi="Arial Narrow"/>
          <w:b/>
          <w:lang w:eastAsia="es-CO"/>
        </w:rPr>
        <w:t xml:space="preserve">PRESTACIÓN DE SERVICIOS PARA EL </w:t>
      </w:r>
      <w:r w:rsidR="00117356" w:rsidRPr="00117356">
        <w:rPr>
          <w:rFonts w:ascii="Arial Narrow" w:hAnsi="Arial Narrow" w:cs="Times New Roman"/>
          <w:b/>
        </w:rPr>
        <w:t>APOYO OPERATIVO, ADMINISTRATIVO Y FINANCIERO EN EL DESARROLLO DE LAS ACTIVIDADES DE ADECUACIÓN E IMPLEMENTACIÓN DEL JARDÍN BOTÁNICO</w:t>
      </w:r>
      <w:r w:rsidR="00F66AD4">
        <w:rPr>
          <w:rFonts w:ascii="Arial Narrow" w:hAnsi="Arial Narrow" w:cs="Times New Roman"/>
          <w:b/>
        </w:rPr>
        <w:t xml:space="preserve">. </w:t>
      </w:r>
    </w:p>
    <w:p w:rsidR="00B44554" w:rsidRDefault="00B44554" w:rsidP="00B44554">
      <w:pPr>
        <w:spacing w:after="0" w:line="240" w:lineRule="auto"/>
        <w:contextualSpacing/>
        <w:jc w:val="both"/>
        <w:rPr>
          <w:rFonts w:ascii="Arial Narrow" w:hAnsi="Arial Narrow"/>
          <w:b/>
          <w:lang w:eastAsia="es-CO"/>
        </w:rPr>
      </w:pPr>
    </w:p>
    <w:p w:rsidR="00117356" w:rsidRPr="00ED673F" w:rsidRDefault="00117356" w:rsidP="00B44554">
      <w:pPr>
        <w:spacing w:after="0" w:line="240" w:lineRule="auto"/>
        <w:contextualSpacing/>
        <w:jc w:val="both"/>
        <w:rPr>
          <w:rFonts w:ascii="Arial Narrow" w:hAnsi="Arial Narrow"/>
        </w:rPr>
      </w:pPr>
    </w:p>
    <w:p w:rsidR="00B44554" w:rsidRDefault="00B44554" w:rsidP="00B44554">
      <w:pPr>
        <w:spacing w:after="0" w:line="240" w:lineRule="auto"/>
        <w:contextualSpacing/>
        <w:jc w:val="both"/>
        <w:rPr>
          <w:rFonts w:ascii="Arial Narrow" w:hAnsi="Arial Narrow"/>
        </w:rPr>
      </w:pPr>
      <w:r w:rsidRPr="00ED673F">
        <w:rPr>
          <w:rFonts w:ascii="Arial Narrow" w:hAnsi="Arial Narrow"/>
        </w:rPr>
        <w:t xml:space="preserve">Los documentos deben ser entregados actualizados e identificados en un listado de anexos. El Instituto se abstiene de revisar los documentos que sean enviados fuera del plazo para la presentación de las propuestas. El Instituto no </w:t>
      </w:r>
      <w:bookmarkStart w:id="0" w:name="_GoBack"/>
      <w:bookmarkEnd w:id="0"/>
      <w:r w:rsidRPr="00ED673F">
        <w:rPr>
          <w:rFonts w:ascii="Arial Narrow" w:hAnsi="Arial Narrow"/>
        </w:rPr>
        <w:t>admitirá ningún documento que complete, adicione o mejore la propuesta presentada, una vez cerrada la convocatoria pública.</w:t>
      </w:r>
    </w:p>
    <w:p w:rsidR="00BB06B0" w:rsidRPr="00ED673F" w:rsidRDefault="00BB06B0" w:rsidP="00B44554">
      <w:pPr>
        <w:spacing w:after="0" w:line="240" w:lineRule="auto"/>
        <w:contextualSpacing/>
        <w:jc w:val="both"/>
        <w:rPr>
          <w:rFonts w:ascii="Arial Narrow" w:eastAsiaTheme="majorEastAsia" w:hAnsi="Arial Narrow"/>
          <w:bCs/>
          <w:caps/>
          <w:lang w:bidi="en-US"/>
        </w:rPr>
      </w:pPr>
    </w:p>
    <w:p w:rsidR="00B44554" w:rsidRPr="00ED673F" w:rsidRDefault="00B44554" w:rsidP="00B44554">
      <w:pPr>
        <w:spacing w:after="0" w:line="240" w:lineRule="auto"/>
        <w:jc w:val="both"/>
        <w:rPr>
          <w:rFonts w:ascii="Arial Narrow" w:hAnsi="Arial Narrow" w:cs="Tahoma"/>
          <w:b/>
        </w:rPr>
      </w:pPr>
      <w:r w:rsidRPr="00ED673F">
        <w:rPr>
          <w:rFonts w:ascii="Arial Narrow" w:hAnsi="Arial Narrow" w:cs="Tahoma"/>
          <w:b/>
        </w:rPr>
        <w:t>Firma:</w:t>
      </w:r>
    </w:p>
    <w:p w:rsidR="00F51FED" w:rsidRPr="00ED673F" w:rsidRDefault="00F51FED" w:rsidP="00B44554">
      <w:pPr>
        <w:spacing w:after="0" w:line="240" w:lineRule="auto"/>
        <w:jc w:val="both"/>
        <w:rPr>
          <w:rFonts w:ascii="Arial Narrow" w:hAnsi="Arial Narrow" w:cs="Tahoma"/>
          <w:b/>
        </w:rPr>
      </w:pPr>
    </w:p>
    <w:p w:rsidR="00B44554" w:rsidRPr="00ED673F" w:rsidRDefault="00DB3BCF" w:rsidP="00B44554">
      <w:pPr>
        <w:spacing w:after="0" w:line="240" w:lineRule="auto"/>
        <w:jc w:val="center"/>
        <w:rPr>
          <w:rFonts w:ascii="Arial Narrow" w:hAnsi="Arial Narrow" w:cs="Tahoma"/>
          <w:b/>
        </w:rPr>
      </w:pPr>
      <w:r>
        <w:rPr>
          <w:rFonts w:ascii="Arial Narrow" w:hAnsi="Arial Narrow" w:cs="Tahoma"/>
          <w:b/>
        </w:rPr>
        <w:t xml:space="preserve">Original Firmado </w:t>
      </w:r>
    </w:p>
    <w:p w:rsidR="00AF37D5" w:rsidRPr="00ED673F" w:rsidRDefault="00AF37D5" w:rsidP="00B44554">
      <w:pPr>
        <w:spacing w:after="0" w:line="240" w:lineRule="auto"/>
        <w:jc w:val="center"/>
        <w:rPr>
          <w:rFonts w:ascii="Arial Narrow" w:hAnsi="Arial Narrow" w:cs="Tahoma"/>
          <w:b/>
        </w:rPr>
      </w:pPr>
    </w:p>
    <w:p w:rsidR="00AF37D5" w:rsidRPr="00ED673F" w:rsidRDefault="00AF37D5" w:rsidP="00AF37D5">
      <w:pPr>
        <w:jc w:val="center"/>
        <w:rPr>
          <w:rFonts w:ascii="Arial Narrow" w:eastAsiaTheme="minorHAnsi" w:hAnsi="Arial Narrow"/>
          <w:b/>
        </w:rPr>
      </w:pPr>
      <w:r w:rsidRPr="00ED673F">
        <w:rPr>
          <w:rFonts w:ascii="Arial Narrow" w:eastAsiaTheme="minorHAnsi" w:hAnsi="Arial Narrow"/>
          <w:b/>
        </w:rPr>
        <w:t>ANDRES ALBERTO BARONA COLMENARES</w:t>
      </w:r>
    </w:p>
    <w:p w:rsidR="00AF37D5" w:rsidRPr="00ED673F" w:rsidRDefault="00AF37D5" w:rsidP="00AF37D5">
      <w:pPr>
        <w:jc w:val="center"/>
        <w:rPr>
          <w:rFonts w:ascii="Arial Narrow" w:eastAsiaTheme="minorHAnsi" w:hAnsi="Arial Narrow"/>
        </w:rPr>
      </w:pPr>
      <w:r w:rsidRPr="00ED673F">
        <w:rPr>
          <w:rFonts w:ascii="Arial Narrow" w:eastAsiaTheme="minorHAnsi" w:hAnsi="Arial Narrow"/>
        </w:rPr>
        <w:t>Coordinador del proyecto</w:t>
      </w:r>
    </w:p>
    <w:p w:rsidR="00B44554" w:rsidRPr="00ED673F" w:rsidRDefault="00B44554" w:rsidP="00B44554">
      <w:pPr>
        <w:spacing w:after="0" w:line="240" w:lineRule="auto"/>
        <w:jc w:val="center"/>
        <w:rPr>
          <w:rFonts w:ascii="Arial Narrow" w:hAnsi="Arial Narrow" w:cs="Tahoma"/>
        </w:rPr>
      </w:pPr>
    </w:p>
    <w:p w:rsidR="00B44554" w:rsidRPr="00ED673F" w:rsidRDefault="00B44554" w:rsidP="00B44554">
      <w:pPr>
        <w:spacing w:line="240" w:lineRule="auto"/>
        <w:rPr>
          <w:rFonts w:ascii="Arial Narrow" w:eastAsiaTheme="majorEastAsia" w:hAnsi="Arial Narrow" w:cstheme="majorBidi"/>
          <w:b/>
          <w:bCs/>
          <w:caps/>
          <w:lang w:bidi="en-US"/>
        </w:rPr>
      </w:pPr>
      <w:r w:rsidRPr="00ED673F">
        <w:rPr>
          <w:rFonts w:ascii="Arial Narrow" w:eastAsiaTheme="majorEastAsia" w:hAnsi="Arial Narrow" w:cstheme="majorBidi"/>
          <w:b/>
          <w:bCs/>
          <w:caps/>
          <w:lang w:bidi="en-US"/>
        </w:rPr>
        <w:br w:type="page"/>
      </w:r>
    </w:p>
    <w:p w:rsidR="00B44554" w:rsidRPr="00ED673F" w:rsidRDefault="00B44554" w:rsidP="00B44554">
      <w:pPr>
        <w:spacing w:line="240" w:lineRule="auto"/>
        <w:jc w:val="center"/>
        <w:rPr>
          <w:rFonts w:ascii="Arial Narrow" w:hAnsi="Arial Narrow"/>
          <w:b/>
        </w:rPr>
      </w:pPr>
      <w:r w:rsidRPr="00ED673F">
        <w:rPr>
          <w:rFonts w:ascii="Arial Narrow" w:hAnsi="Arial Narrow"/>
          <w:b/>
        </w:rPr>
        <w:lastRenderedPageBreak/>
        <w:t xml:space="preserve">ANEXO 1 </w:t>
      </w:r>
    </w:p>
    <w:p w:rsidR="00B44554" w:rsidRPr="00ED673F" w:rsidRDefault="00B44554" w:rsidP="00B44554">
      <w:pPr>
        <w:spacing w:line="240" w:lineRule="auto"/>
        <w:jc w:val="center"/>
        <w:rPr>
          <w:rFonts w:ascii="Arial Narrow" w:hAnsi="Arial Narrow"/>
        </w:rPr>
      </w:pPr>
      <w:r w:rsidRPr="00ED673F">
        <w:rPr>
          <w:rFonts w:ascii="Arial Narrow" w:hAnsi="Arial Narrow"/>
        </w:rPr>
        <w:t>(Persona natural)</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 Bogotá D.C. ____________________</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 Señores Instituto Amazónico de Investigaciones Científicas “</w:t>
      </w:r>
      <w:proofErr w:type="spellStart"/>
      <w:r w:rsidRPr="00ED673F">
        <w:rPr>
          <w:rFonts w:ascii="Arial Narrow" w:hAnsi="Arial Narrow"/>
        </w:rPr>
        <w:t>Sinchi</w:t>
      </w:r>
      <w:proofErr w:type="spellEnd"/>
      <w:r w:rsidRPr="00ED673F">
        <w:rPr>
          <w:rFonts w:ascii="Arial Narrow" w:hAnsi="Arial Narrow"/>
        </w:rPr>
        <w:t>”</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 Convocatoria Pública No. ___________________</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 Ciudad </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Yo _________________________________________ con cédula de ciudadanía No. ___________________ de ____________________ declaro bajo la </w:t>
      </w:r>
      <w:proofErr w:type="spellStart"/>
      <w:r w:rsidRPr="00ED673F">
        <w:rPr>
          <w:rFonts w:ascii="Arial Narrow" w:hAnsi="Arial Narrow"/>
        </w:rPr>
        <w:t>la</w:t>
      </w:r>
      <w:proofErr w:type="spellEnd"/>
      <w:r w:rsidRPr="00ED673F">
        <w:rPr>
          <w:rFonts w:ascii="Arial Narrow" w:hAnsi="Arial Narrow"/>
        </w:rPr>
        <w:t xml:space="preserve"> gravedad de juramento que no me hallo incurso en causal alguna de inhabilidad o incompatibilidad a que se refieren la Constitución y la Ley. Adicionalmente, manifiesto que no tengo conflictos de interés con el INSTITUTO o con alguna de las personas que actualmente tienen relaciones laborales vigentes con éste. </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Entiéndase por conflicto de interés cualquier situación personal, familiar, profesional o de negocios que puedan influir o afectar la imparcialidad, independencia o lealtad en el desempeño o ejercicio de atribuciones o funciones propias del contrato a suscribirse, como y sin limitarse a: a) Que exista un negocio o relación familiar con el personal del INSTITUTO; b) Haber sido contratado en otra empresa o institución, cuyas actividades puedan estar en conflicto con las tareas que se podrían realizar en ejercicio del contrato a suscribirse; c) Haber preparado o haber sido asociado con el contratista que preparó las especificaciones, dibujos, cálculos y demás documentación objeto del contrato; d) Haber sido contratado o haber sido planeada su contratación a futuro, para llevar a cabo tareas de supervisión o inspección del contrato a ejecutar. </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La inexactitud sobre la declaración realizada constituirá causal de incumplimiento y dará derecho a que el INSTITUTO rechace su propuesta en el momento en que se verifique tal inexactitud. En caso de que sobrevenga alguna inhabilidad, incompatibilidad o situación alguna que genere un conflicto de intereses del contratista, éste declara y garantiza que notificará inmediatamente al INSTITUTO, con el fin de ceder a quien la Entidad designe o terminar de mutuo acuerdo el Contrato, en caso de que el mismo le sea adjudicado. En caso de existir actualmente un conflicto de interés o que el mismo sobrevenga con posterioridad, el mismo debe ser puesto en conocimiento del INSTITUTO con el fin de que la situación sea estudiada por el Comité de Contratación, en caso de que sea resuelta a satisfacción por considerarse que no se ve afectada la imparcialidad, independencia o lealtad en el desempeño o ejercicio de atribuciones o funciones propias del contrato a suscribirse, podrá contratarse al proponente si éste ha cumplido con los requisitos mínimos y obtenido la calificación en la convocatoria. </w:t>
      </w:r>
    </w:p>
    <w:p w:rsidR="00B44554" w:rsidRPr="00ED673F" w:rsidRDefault="00B44554" w:rsidP="00B44554">
      <w:pPr>
        <w:spacing w:line="240" w:lineRule="auto"/>
        <w:jc w:val="both"/>
        <w:rPr>
          <w:rFonts w:ascii="Arial Narrow" w:hAnsi="Arial Narrow"/>
        </w:rPr>
      </w:pPr>
      <w:r w:rsidRPr="00ED673F">
        <w:rPr>
          <w:rFonts w:ascii="Arial Narrow" w:hAnsi="Arial Narrow"/>
        </w:rPr>
        <w:t>Atentamente,</w:t>
      </w:r>
    </w:p>
    <w:p w:rsidR="00B44554" w:rsidRPr="00ED673F" w:rsidRDefault="00B44554" w:rsidP="00B44554">
      <w:pPr>
        <w:spacing w:line="240" w:lineRule="auto"/>
        <w:jc w:val="both"/>
        <w:rPr>
          <w:rFonts w:ascii="Arial Narrow" w:hAnsi="Arial Narrow"/>
        </w:rPr>
      </w:pPr>
      <w:r w:rsidRPr="00ED673F">
        <w:rPr>
          <w:rFonts w:ascii="Arial Narrow" w:hAnsi="Arial Narrow"/>
        </w:rPr>
        <w:t xml:space="preserve">_______________________________________ </w:t>
      </w:r>
    </w:p>
    <w:p w:rsidR="00B44554" w:rsidRPr="00ED673F" w:rsidRDefault="00B44554" w:rsidP="00B44554">
      <w:pPr>
        <w:spacing w:line="240" w:lineRule="auto"/>
        <w:jc w:val="both"/>
        <w:rPr>
          <w:rFonts w:ascii="Arial Narrow" w:hAnsi="Arial Narrow"/>
        </w:rPr>
      </w:pPr>
      <w:r w:rsidRPr="00ED673F">
        <w:rPr>
          <w:rFonts w:ascii="Arial Narrow" w:hAnsi="Arial Narrow"/>
        </w:rPr>
        <w:t>CC</w:t>
      </w:r>
    </w:p>
    <w:p w:rsidR="009B4F4E" w:rsidRPr="00ED673F" w:rsidRDefault="009B4F4E">
      <w:pPr>
        <w:rPr>
          <w:rFonts w:ascii="Arial Narrow" w:hAnsi="Arial Narrow"/>
        </w:rPr>
      </w:pPr>
    </w:p>
    <w:sectPr w:rsidR="009B4F4E" w:rsidRPr="00ED673F" w:rsidSect="00946C5A">
      <w:headerReference w:type="default" r:id="rId10"/>
      <w:footerReference w:type="default" r:id="rId11"/>
      <w:pgSz w:w="12240" w:h="15840" w:code="1"/>
      <w:pgMar w:top="1417" w:right="1325" w:bottom="1417" w:left="170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C88" w:rsidRDefault="00E33EF6">
      <w:pPr>
        <w:spacing w:after="0" w:line="240" w:lineRule="auto"/>
      </w:pPr>
      <w:r>
        <w:separator/>
      </w:r>
    </w:p>
  </w:endnote>
  <w:endnote w:type="continuationSeparator" w:id="0">
    <w:p w:rsidR="00DD2C88" w:rsidRDefault="00E3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37"/>
      <w:gridCol w:w="1468"/>
    </w:tblGrid>
    <w:tr w:rsidR="00946C5A" w:rsidTr="00946C5A">
      <w:trPr>
        <w:trHeight w:val="703"/>
      </w:trPr>
      <w:tc>
        <w:tcPr>
          <w:tcW w:w="2127" w:type="dxa"/>
        </w:tcPr>
        <w:p w:rsidR="00946C5A" w:rsidRDefault="00E33EF6" w:rsidP="00946C5A">
          <w:pPr>
            <w:pStyle w:val="Piedepgina"/>
          </w:pPr>
          <w:r>
            <w:rPr>
              <w:noProof/>
              <w:lang w:eastAsia="es-CO"/>
            </w:rPr>
            <w:drawing>
              <wp:inline distT="0" distB="0" distL="0" distR="0" wp14:anchorId="059A7666" wp14:editId="11BCD956">
                <wp:extent cx="929501" cy="361389"/>
                <wp:effectExtent l="0" t="0" r="1079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tificado-meci-2x2.jpg"/>
                        <pic:cNvPicPr/>
                      </pic:nvPicPr>
                      <pic:blipFill>
                        <a:blip r:embed="rId1">
                          <a:extLst>
                            <a:ext uri="{28A0092B-C50C-407E-A947-70E740481C1C}">
                              <a14:useLocalDpi xmlns:a14="http://schemas.microsoft.com/office/drawing/2010/main" val="0"/>
                            </a:ext>
                          </a:extLst>
                        </a:blip>
                        <a:stretch>
                          <a:fillRect/>
                        </a:stretch>
                      </pic:blipFill>
                      <pic:spPr>
                        <a:xfrm>
                          <a:off x="0" y="0"/>
                          <a:ext cx="929501" cy="361389"/>
                        </a:xfrm>
                        <a:prstGeom prst="rect">
                          <a:avLst/>
                        </a:prstGeom>
                      </pic:spPr>
                    </pic:pic>
                  </a:graphicData>
                </a:graphic>
              </wp:inline>
            </w:drawing>
          </w:r>
        </w:p>
      </w:tc>
      <w:tc>
        <w:tcPr>
          <w:tcW w:w="7037" w:type="dxa"/>
        </w:tcPr>
        <w:p w:rsidR="00946C5A" w:rsidRPr="00DD16BA" w:rsidRDefault="00E33EF6" w:rsidP="00946C5A">
          <w:pPr>
            <w:pStyle w:val="Piedepgina"/>
            <w:tabs>
              <w:tab w:val="center" w:pos="6804"/>
            </w:tabs>
            <w:jc w:val="center"/>
            <w:rPr>
              <w:b/>
            </w:rPr>
          </w:pPr>
          <w:r w:rsidRPr="00DD16BA">
            <w:rPr>
              <w:b/>
              <w:sz w:val="18"/>
              <w:shd w:val="clear" w:color="auto" w:fill="D9D9D9" w:themeFill="background1" w:themeFillShade="D9"/>
            </w:rPr>
            <w:t>Investigación científica para el desarrollo sostenible de la región Amazónica Colombiana</w:t>
          </w:r>
        </w:p>
        <w:p w:rsidR="00946C5A" w:rsidRPr="00DD16BA" w:rsidRDefault="00E33EF6" w:rsidP="00946C5A">
          <w:pPr>
            <w:pStyle w:val="Piedepgina"/>
            <w:tabs>
              <w:tab w:val="center" w:pos="6804"/>
            </w:tabs>
            <w:jc w:val="center"/>
            <w:rPr>
              <w:sz w:val="16"/>
            </w:rPr>
          </w:pPr>
          <w:r w:rsidRPr="00DD16BA">
            <w:rPr>
              <w:sz w:val="14"/>
            </w:rPr>
            <w:t>Sede Principal: Av. Vásquez Cobo entre Calles 15 y 16, Tel:(8)5925481/5925479–Tele fax (8)5928171 Leticia–Amazonas</w:t>
          </w:r>
        </w:p>
        <w:p w:rsidR="00946C5A" w:rsidRPr="00DD16BA" w:rsidRDefault="00E33EF6" w:rsidP="00946C5A">
          <w:pPr>
            <w:pStyle w:val="Piedepgina"/>
            <w:tabs>
              <w:tab w:val="center" w:pos="6804"/>
            </w:tabs>
            <w:jc w:val="center"/>
            <w:rPr>
              <w:sz w:val="16"/>
            </w:rPr>
          </w:pPr>
          <w:r w:rsidRPr="00DD16BA">
            <w:rPr>
              <w:sz w:val="16"/>
            </w:rPr>
            <w:t>Oficina de Enlace: Calle 20 No. 5-44 PBX 444 20 60 Fax 2862418 / 4442089 Bogotá</w:t>
          </w:r>
        </w:p>
        <w:p w:rsidR="00946C5A" w:rsidRDefault="00E33EF6" w:rsidP="00946C5A">
          <w:pPr>
            <w:pStyle w:val="Piedepgina"/>
            <w:jc w:val="center"/>
          </w:pPr>
          <w:r w:rsidRPr="00DD16BA">
            <w:rPr>
              <w:sz w:val="16"/>
            </w:rPr>
            <w:t>www.sinchi.org.co</w:t>
          </w:r>
        </w:p>
      </w:tc>
      <w:tc>
        <w:tcPr>
          <w:tcW w:w="1468" w:type="dxa"/>
        </w:tcPr>
        <w:p w:rsidR="00946C5A" w:rsidRDefault="00E33EF6" w:rsidP="00946C5A">
          <w:pPr>
            <w:pStyle w:val="Piedepgina"/>
            <w:jc w:val="right"/>
          </w:pPr>
          <w:r>
            <w:rPr>
              <w:noProof/>
              <w:lang w:eastAsia="es-CO"/>
            </w:rPr>
            <w:drawing>
              <wp:inline distT="0" distB="0" distL="0" distR="0" wp14:anchorId="14EA6726" wp14:editId="7F83EB67">
                <wp:extent cx="932815" cy="524510"/>
                <wp:effectExtent l="0" t="0" r="63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524510"/>
                        </a:xfrm>
                        <a:prstGeom prst="rect">
                          <a:avLst/>
                        </a:prstGeom>
                        <a:noFill/>
                      </pic:spPr>
                    </pic:pic>
                  </a:graphicData>
                </a:graphic>
              </wp:inline>
            </w:drawing>
          </w:r>
        </w:p>
      </w:tc>
    </w:tr>
  </w:tbl>
  <w:p w:rsidR="00946C5A" w:rsidRPr="00A12E86" w:rsidRDefault="00F42B06" w:rsidP="00946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C88" w:rsidRDefault="00E33EF6">
      <w:pPr>
        <w:spacing w:after="0" w:line="240" w:lineRule="auto"/>
      </w:pPr>
      <w:r>
        <w:separator/>
      </w:r>
    </w:p>
  </w:footnote>
  <w:footnote w:type="continuationSeparator" w:id="0">
    <w:p w:rsidR="00DD2C88" w:rsidRDefault="00E3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7536"/>
      <w:gridCol w:w="2146"/>
    </w:tblGrid>
    <w:tr w:rsidR="00946C5A" w:rsidTr="00946C5A">
      <w:trPr>
        <w:trHeight w:val="134"/>
        <w:jc w:val="center"/>
      </w:trPr>
      <w:tc>
        <w:tcPr>
          <w:tcW w:w="1358" w:type="dxa"/>
          <w:vMerge w:val="restart"/>
        </w:tcPr>
        <w:p w:rsidR="00946C5A" w:rsidRDefault="00E33EF6" w:rsidP="00946C5A">
          <w:pPr>
            <w:pStyle w:val="Encabezado"/>
          </w:pPr>
          <w:r>
            <w:rPr>
              <w:noProof/>
              <w:lang w:eastAsia="es-CO"/>
            </w:rPr>
            <w:drawing>
              <wp:inline distT="0" distB="0" distL="0" distR="0" wp14:anchorId="5EE8835E" wp14:editId="190498AC">
                <wp:extent cx="533400" cy="898226"/>
                <wp:effectExtent l="19050" t="0" r="0" b="0"/>
                <wp:docPr id="16" name="4 Imagen" descr="logo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te.jpg"/>
                        <pic:cNvPicPr/>
                      </pic:nvPicPr>
                      <pic:blipFill>
                        <a:blip r:embed="rId1"/>
                        <a:stretch>
                          <a:fillRect/>
                        </a:stretch>
                      </pic:blipFill>
                      <pic:spPr>
                        <a:xfrm>
                          <a:off x="0" y="0"/>
                          <a:ext cx="534523" cy="900117"/>
                        </a:xfrm>
                        <a:prstGeom prst="rect">
                          <a:avLst/>
                        </a:prstGeom>
                      </pic:spPr>
                    </pic:pic>
                  </a:graphicData>
                </a:graphic>
              </wp:inline>
            </w:drawing>
          </w:r>
        </w:p>
      </w:tc>
      <w:tc>
        <w:tcPr>
          <w:tcW w:w="7536" w:type="dxa"/>
          <w:tcBorders>
            <w:top w:val="single" w:sz="4" w:space="0" w:color="auto"/>
            <w:bottom w:val="single" w:sz="4" w:space="0" w:color="auto"/>
          </w:tcBorders>
        </w:tcPr>
        <w:p w:rsidR="00946C5A" w:rsidRDefault="00E33EF6" w:rsidP="00946C5A">
          <w:pPr>
            <w:pStyle w:val="Encabezado"/>
            <w:jc w:val="center"/>
          </w:pPr>
          <w:r w:rsidRPr="004E0D35">
            <w:rPr>
              <w:rFonts w:ascii="Arial" w:hAnsi="Arial" w:cs="Arial"/>
              <w:b/>
              <w:sz w:val="20"/>
            </w:rPr>
            <w:t>INSTITUTO AMAZONICO DE INVESTIGACIONES CIENTIFICAS - SINCHI</w:t>
          </w:r>
        </w:p>
      </w:tc>
      <w:tc>
        <w:tcPr>
          <w:tcW w:w="2146" w:type="dxa"/>
          <w:vMerge w:val="restart"/>
        </w:tcPr>
        <w:p w:rsidR="00946C5A" w:rsidRDefault="00E33EF6" w:rsidP="00946C5A">
          <w:pPr>
            <w:pStyle w:val="Encabezado"/>
            <w:jc w:val="right"/>
          </w:pPr>
          <w:r>
            <w:rPr>
              <w:noProof/>
              <w:lang w:eastAsia="es-CO"/>
            </w:rPr>
            <w:drawing>
              <wp:inline distT="0" distB="0" distL="0" distR="0" wp14:anchorId="6061CB0F" wp14:editId="22B7F0B8">
                <wp:extent cx="1144270" cy="2247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ambiente PNG.png"/>
                        <pic:cNvPicPr/>
                      </pic:nvPicPr>
                      <pic:blipFill>
                        <a:blip r:embed="rId2">
                          <a:extLst>
                            <a:ext uri="{28A0092B-C50C-407E-A947-70E740481C1C}">
                              <a14:useLocalDpi xmlns:a14="http://schemas.microsoft.com/office/drawing/2010/main" val="0"/>
                            </a:ext>
                          </a:extLst>
                        </a:blip>
                        <a:stretch>
                          <a:fillRect/>
                        </a:stretch>
                      </pic:blipFill>
                      <pic:spPr>
                        <a:xfrm>
                          <a:off x="0" y="0"/>
                          <a:ext cx="1144270" cy="224790"/>
                        </a:xfrm>
                        <a:prstGeom prst="rect">
                          <a:avLst/>
                        </a:prstGeom>
                      </pic:spPr>
                    </pic:pic>
                  </a:graphicData>
                </a:graphic>
              </wp:inline>
            </w:drawing>
          </w:r>
        </w:p>
      </w:tc>
    </w:tr>
    <w:tr w:rsidR="00946C5A" w:rsidTr="00946C5A">
      <w:trPr>
        <w:trHeight w:val="902"/>
        <w:jc w:val="center"/>
      </w:trPr>
      <w:tc>
        <w:tcPr>
          <w:tcW w:w="1358" w:type="dxa"/>
          <w:vMerge/>
        </w:tcPr>
        <w:p w:rsidR="00946C5A" w:rsidRDefault="00F42B06" w:rsidP="00946C5A">
          <w:pPr>
            <w:pStyle w:val="Encabezado"/>
            <w:rPr>
              <w:noProof/>
              <w:lang w:val="es-MX" w:eastAsia="es-MX"/>
            </w:rPr>
          </w:pPr>
        </w:p>
      </w:tc>
      <w:tc>
        <w:tcPr>
          <w:tcW w:w="7536" w:type="dxa"/>
          <w:tcBorders>
            <w:top w:val="single" w:sz="4" w:space="0" w:color="auto"/>
            <w:bottom w:val="single" w:sz="4" w:space="0" w:color="auto"/>
          </w:tcBorders>
          <w:vAlign w:val="center"/>
        </w:tcPr>
        <w:p w:rsidR="00946C5A" w:rsidRPr="00A12E86" w:rsidRDefault="00E33EF6" w:rsidP="00946C5A">
          <w:pPr>
            <w:jc w:val="center"/>
            <w:rPr>
              <w:rFonts w:ascii="Tahoma" w:hAnsi="Tahoma" w:cs="Tahoma"/>
              <w:b/>
              <w:sz w:val="20"/>
              <w:szCs w:val="28"/>
            </w:rPr>
          </w:pPr>
          <w:r w:rsidRPr="00A12E86">
            <w:rPr>
              <w:rFonts w:ascii="Tahoma" w:hAnsi="Tahoma" w:cs="Tahoma"/>
              <w:b/>
              <w:sz w:val="20"/>
              <w:szCs w:val="28"/>
            </w:rPr>
            <w:t>FORMATO No.</w:t>
          </w:r>
          <w:r>
            <w:rPr>
              <w:rFonts w:ascii="Tahoma" w:hAnsi="Tahoma" w:cs="Tahoma"/>
              <w:b/>
              <w:sz w:val="20"/>
              <w:szCs w:val="28"/>
            </w:rPr>
            <w:t>1</w:t>
          </w:r>
          <w:r w:rsidRPr="00A12E86">
            <w:rPr>
              <w:rFonts w:ascii="Tahoma" w:hAnsi="Tahoma" w:cs="Tahoma"/>
              <w:b/>
              <w:sz w:val="20"/>
              <w:szCs w:val="28"/>
            </w:rPr>
            <w:t>. ETAPA PREVIA A LA CONTRATACIÓN</w:t>
          </w:r>
        </w:p>
        <w:p w:rsidR="00946C5A" w:rsidRDefault="00E33EF6" w:rsidP="00946C5A">
          <w:pPr>
            <w:jc w:val="center"/>
            <w:rPr>
              <w:rFonts w:ascii="Tahoma" w:hAnsi="Tahoma" w:cs="Tahoma"/>
              <w:b/>
              <w:sz w:val="16"/>
              <w:szCs w:val="20"/>
            </w:rPr>
          </w:pPr>
          <w:r w:rsidRPr="00456D23">
            <w:rPr>
              <w:rFonts w:ascii="Tahoma" w:hAnsi="Tahoma" w:cs="Tahoma"/>
              <w:b/>
              <w:sz w:val="16"/>
              <w:szCs w:val="20"/>
            </w:rPr>
            <w:t>Es</w:t>
          </w:r>
          <w:r>
            <w:rPr>
              <w:rFonts w:ascii="Tahoma" w:hAnsi="Tahoma" w:cs="Tahoma"/>
              <w:b/>
              <w:sz w:val="16"/>
              <w:szCs w:val="20"/>
            </w:rPr>
            <w:t>tudios previos de conveniencia y Términos de Referencia</w:t>
          </w:r>
        </w:p>
        <w:p w:rsidR="00946C5A" w:rsidRDefault="00E33EF6" w:rsidP="00946C5A">
          <w:pPr>
            <w:jc w:val="center"/>
            <w:rPr>
              <w:rFonts w:ascii="Arial Narrow" w:hAnsi="Arial Narrow" w:cs="Tahoma"/>
              <w:b/>
            </w:rPr>
          </w:pPr>
          <w:r>
            <w:rPr>
              <w:rFonts w:ascii="Arial Narrow" w:hAnsi="Arial Narrow" w:cs="Tahoma"/>
              <w:b/>
            </w:rPr>
            <w:t>PRESTACIÓN DE SERVICIOS Y/O CONSULTORÍAS</w:t>
          </w:r>
        </w:p>
        <w:p w:rsidR="00946C5A" w:rsidRPr="00DD16BA" w:rsidRDefault="00F42B06" w:rsidP="00946C5A">
          <w:pPr>
            <w:rPr>
              <w:rFonts w:ascii="Tahoma" w:hAnsi="Tahoma" w:cs="Tahoma"/>
              <w:b/>
            </w:rPr>
          </w:pPr>
        </w:p>
      </w:tc>
      <w:tc>
        <w:tcPr>
          <w:tcW w:w="2146" w:type="dxa"/>
          <w:vMerge/>
        </w:tcPr>
        <w:p w:rsidR="00946C5A" w:rsidRDefault="00F42B06" w:rsidP="00946C5A">
          <w:pPr>
            <w:pStyle w:val="Encabezado"/>
            <w:rPr>
              <w:noProof/>
              <w:lang w:val="es-MX" w:eastAsia="es-MX"/>
            </w:rPr>
          </w:pPr>
        </w:p>
      </w:tc>
    </w:tr>
    <w:tr w:rsidR="00946C5A" w:rsidTr="00946C5A">
      <w:trPr>
        <w:trHeight w:val="331"/>
        <w:jc w:val="center"/>
      </w:trPr>
      <w:tc>
        <w:tcPr>
          <w:tcW w:w="1358" w:type="dxa"/>
          <w:vMerge/>
        </w:tcPr>
        <w:p w:rsidR="00946C5A" w:rsidRDefault="00F42B06" w:rsidP="00946C5A">
          <w:pPr>
            <w:pStyle w:val="Encabezado"/>
            <w:rPr>
              <w:noProof/>
              <w:lang w:val="es-MX" w:eastAsia="es-MX"/>
            </w:rPr>
          </w:pPr>
        </w:p>
      </w:tc>
      <w:tc>
        <w:tcPr>
          <w:tcW w:w="7536" w:type="dxa"/>
          <w:tcBorders>
            <w:top w:val="single" w:sz="4" w:space="0" w:color="auto"/>
            <w:bottom w:val="single" w:sz="4" w:space="0" w:color="auto"/>
          </w:tcBorders>
          <w:vAlign w:val="center"/>
        </w:tcPr>
        <w:p w:rsidR="00946C5A" w:rsidRDefault="00E33EF6" w:rsidP="00946C5A">
          <w:pPr>
            <w:pStyle w:val="Encabezado"/>
            <w:tabs>
              <w:tab w:val="clear" w:pos="4419"/>
              <w:tab w:val="clear" w:pos="8838"/>
              <w:tab w:val="center" w:pos="3724"/>
              <w:tab w:val="right" w:pos="7409"/>
            </w:tabs>
          </w:pPr>
          <w:r>
            <w:rPr>
              <w:rFonts w:ascii="Arial" w:hAnsi="Arial" w:cs="Arial"/>
              <w:sz w:val="16"/>
              <w:szCs w:val="18"/>
            </w:rPr>
            <w:t>Fecha: 16 Feb 2017</w:t>
          </w:r>
          <w:r>
            <w:rPr>
              <w:rFonts w:ascii="Arial" w:hAnsi="Arial" w:cs="Arial"/>
              <w:sz w:val="16"/>
              <w:szCs w:val="18"/>
            </w:rPr>
            <w:tab/>
            <w:t>P7-003b Versión: 8</w:t>
          </w:r>
          <w:r>
            <w:rPr>
              <w:rFonts w:ascii="Arial" w:hAnsi="Arial" w:cs="Arial"/>
              <w:sz w:val="16"/>
              <w:szCs w:val="18"/>
            </w:rPr>
            <w:tab/>
          </w:r>
          <w:r w:rsidRPr="00941CD4">
            <w:rPr>
              <w:rFonts w:ascii="Arial" w:hAnsi="Arial" w:cs="Arial"/>
              <w:sz w:val="16"/>
              <w:szCs w:val="18"/>
            </w:rPr>
            <w:t xml:space="preserve">Pág. </w:t>
          </w:r>
          <w:r w:rsidRPr="00941CD4">
            <w:rPr>
              <w:rFonts w:ascii="Arial" w:hAnsi="Arial" w:cs="Arial"/>
              <w:sz w:val="16"/>
              <w:szCs w:val="18"/>
            </w:rPr>
            <w:fldChar w:fldCharType="begin"/>
          </w:r>
          <w:r w:rsidRPr="00941CD4">
            <w:rPr>
              <w:rFonts w:ascii="Arial" w:hAnsi="Arial" w:cs="Arial"/>
              <w:sz w:val="16"/>
              <w:szCs w:val="18"/>
            </w:rPr>
            <w:instrText xml:space="preserve"> PAGE   \* MERGEFORMAT </w:instrText>
          </w:r>
          <w:r w:rsidRPr="00941CD4">
            <w:rPr>
              <w:rFonts w:ascii="Arial" w:hAnsi="Arial" w:cs="Arial"/>
              <w:sz w:val="16"/>
              <w:szCs w:val="18"/>
            </w:rPr>
            <w:fldChar w:fldCharType="separate"/>
          </w:r>
          <w:r w:rsidR="000326E5">
            <w:rPr>
              <w:rFonts w:ascii="Arial" w:hAnsi="Arial" w:cs="Arial"/>
              <w:noProof/>
              <w:sz w:val="16"/>
              <w:szCs w:val="18"/>
            </w:rPr>
            <w:t>10</w:t>
          </w:r>
          <w:r w:rsidRPr="00941CD4">
            <w:rPr>
              <w:rFonts w:ascii="Arial" w:hAnsi="Arial" w:cs="Arial"/>
              <w:sz w:val="16"/>
              <w:szCs w:val="18"/>
            </w:rPr>
            <w:fldChar w:fldCharType="end"/>
          </w:r>
          <w:r w:rsidRPr="00941CD4">
            <w:rPr>
              <w:rFonts w:ascii="Arial" w:hAnsi="Arial" w:cs="Arial"/>
              <w:sz w:val="16"/>
              <w:szCs w:val="18"/>
            </w:rPr>
            <w:t xml:space="preserve"> de </w:t>
          </w:r>
          <w:r w:rsidRPr="00941CD4">
            <w:rPr>
              <w:rFonts w:ascii="Arial" w:hAnsi="Arial" w:cs="Arial"/>
              <w:sz w:val="16"/>
              <w:szCs w:val="18"/>
            </w:rPr>
            <w:fldChar w:fldCharType="begin"/>
          </w:r>
          <w:r w:rsidRPr="00941CD4">
            <w:rPr>
              <w:rFonts w:ascii="Arial" w:hAnsi="Arial" w:cs="Arial"/>
              <w:sz w:val="16"/>
              <w:szCs w:val="18"/>
            </w:rPr>
            <w:instrText xml:space="preserve"> NUMPAGES  \# "0" \* Arabic  \* MERGEFORMAT </w:instrText>
          </w:r>
          <w:r w:rsidRPr="00941CD4">
            <w:rPr>
              <w:rFonts w:ascii="Arial" w:hAnsi="Arial" w:cs="Arial"/>
              <w:sz w:val="16"/>
              <w:szCs w:val="18"/>
            </w:rPr>
            <w:fldChar w:fldCharType="separate"/>
          </w:r>
          <w:r w:rsidR="000326E5">
            <w:rPr>
              <w:rFonts w:ascii="Arial" w:hAnsi="Arial" w:cs="Arial"/>
              <w:noProof/>
              <w:sz w:val="16"/>
              <w:szCs w:val="18"/>
            </w:rPr>
            <w:t>10</w:t>
          </w:r>
          <w:r w:rsidRPr="00941CD4">
            <w:rPr>
              <w:rFonts w:ascii="Arial" w:hAnsi="Arial" w:cs="Arial"/>
              <w:sz w:val="16"/>
              <w:szCs w:val="18"/>
            </w:rPr>
            <w:fldChar w:fldCharType="end"/>
          </w:r>
        </w:p>
      </w:tc>
      <w:tc>
        <w:tcPr>
          <w:tcW w:w="2146" w:type="dxa"/>
          <w:vMerge/>
        </w:tcPr>
        <w:p w:rsidR="00946C5A" w:rsidRDefault="00F42B06" w:rsidP="00946C5A">
          <w:pPr>
            <w:pStyle w:val="Encabezado"/>
            <w:rPr>
              <w:noProof/>
              <w:lang w:val="es-MX" w:eastAsia="es-MX"/>
            </w:rPr>
          </w:pPr>
        </w:p>
      </w:tc>
    </w:tr>
  </w:tbl>
  <w:p w:rsidR="00946C5A" w:rsidRDefault="00F42B06" w:rsidP="00946C5A">
    <w:pPr>
      <w:pStyle w:val="Encabezado"/>
      <w:ind w:lef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9D7"/>
    <w:multiLevelType w:val="hybridMultilevel"/>
    <w:tmpl w:val="5BB0E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C776FD"/>
    <w:multiLevelType w:val="hybridMultilevel"/>
    <w:tmpl w:val="1B18CEA6"/>
    <w:lvl w:ilvl="0" w:tplc="3C7E245A">
      <w:start w:val="1"/>
      <w:numFmt w:val="decimal"/>
      <w:pStyle w:val="Prrafodelista"/>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956BC5"/>
    <w:multiLevelType w:val="hybridMultilevel"/>
    <w:tmpl w:val="58006546"/>
    <w:lvl w:ilvl="0" w:tplc="95FEDC12">
      <w:start w:val="1"/>
      <w:numFmt w:val="decimal"/>
      <w:lvlText w:val="%1."/>
      <w:lvlJc w:val="left"/>
      <w:pPr>
        <w:ind w:left="720" w:hanging="360"/>
      </w:pPr>
      <w:rPr>
        <w:rFonts w:hint="default"/>
        <w:b w:val="0"/>
      </w:rPr>
    </w:lvl>
    <w:lvl w:ilvl="1" w:tplc="240A000F">
      <w:start w:val="1"/>
      <w:numFmt w:val="decimal"/>
      <w:lvlText w:val="%2."/>
      <w:lvlJc w:val="left"/>
      <w:pPr>
        <w:ind w:left="1440" w:hanging="360"/>
      </w:pPr>
      <w:rPr>
        <w:rFonts w:hint="default"/>
      </w:rPr>
    </w:lvl>
    <w:lvl w:ilvl="2" w:tplc="58F88292">
      <w:numFmt w:val="bullet"/>
      <w:lvlText w:val=""/>
      <w:lvlJc w:val="left"/>
      <w:pPr>
        <w:ind w:left="2340" w:hanging="360"/>
      </w:pPr>
      <w:rPr>
        <w:rFonts w:ascii="Wingdings" w:eastAsia="Times New Roman" w:hAnsi="Wingdings" w:cs="Times New Roman" w:hint="default"/>
      </w:rPr>
    </w:lvl>
    <w:lvl w:ilvl="3" w:tplc="057A6EA4">
      <w:start w:val="1"/>
      <w:numFmt w:val="decimal"/>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6614E2"/>
    <w:multiLevelType w:val="hybridMultilevel"/>
    <w:tmpl w:val="35A0A2E4"/>
    <w:lvl w:ilvl="0" w:tplc="7F10061A">
      <w:start w:val="1"/>
      <w:numFmt w:val="lowerLetter"/>
      <w:lvlText w:val="%1)"/>
      <w:lvlJc w:val="left"/>
      <w:pPr>
        <w:ind w:left="720" w:hanging="360"/>
      </w:pPr>
      <w:rPr>
        <w:rFonts w:ascii="Arial Narrow" w:eastAsiaTheme="minorHAnsi" w:hAnsi="Arial Narrow"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84226C"/>
    <w:multiLevelType w:val="multilevel"/>
    <w:tmpl w:val="5DA4B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76012B"/>
    <w:multiLevelType w:val="hybridMultilevel"/>
    <w:tmpl w:val="1F5200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EEF7923"/>
    <w:multiLevelType w:val="hybridMultilevel"/>
    <w:tmpl w:val="B25AB96C"/>
    <w:lvl w:ilvl="0" w:tplc="554E256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56B24C3"/>
    <w:multiLevelType w:val="hybridMultilevel"/>
    <w:tmpl w:val="6B122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A95FE8"/>
    <w:multiLevelType w:val="hybridMultilevel"/>
    <w:tmpl w:val="34AAE94C"/>
    <w:lvl w:ilvl="0" w:tplc="F87426AE">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A0943D9"/>
    <w:multiLevelType w:val="hybridMultilevel"/>
    <w:tmpl w:val="2BBC1B0E"/>
    <w:lvl w:ilvl="0" w:tplc="7D686304">
      <w:start w:val="2"/>
      <w:numFmt w:val="bullet"/>
      <w:lvlText w:val="-"/>
      <w:lvlJc w:val="left"/>
      <w:pPr>
        <w:ind w:left="720" w:hanging="360"/>
      </w:pPr>
      <w:rPr>
        <w:rFonts w:ascii="Arial Narrow" w:eastAsiaTheme="minorHAns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E90A42"/>
    <w:multiLevelType w:val="hybridMultilevel"/>
    <w:tmpl w:val="C8202ACC"/>
    <w:lvl w:ilvl="0" w:tplc="960249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10"/>
  </w:num>
  <w:num w:numId="8">
    <w:abstractNumId w:val="4"/>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54"/>
    <w:rsid w:val="0002546F"/>
    <w:rsid w:val="000326E5"/>
    <w:rsid w:val="000B62E8"/>
    <w:rsid w:val="00117356"/>
    <w:rsid w:val="001561DD"/>
    <w:rsid w:val="001F011F"/>
    <w:rsid w:val="00221287"/>
    <w:rsid w:val="00281550"/>
    <w:rsid w:val="002C2759"/>
    <w:rsid w:val="002D31D0"/>
    <w:rsid w:val="003F0186"/>
    <w:rsid w:val="004349D9"/>
    <w:rsid w:val="004975AA"/>
    <w:rsid w:val="004C7E4E"/>
    <w:rsid w:val="004E1204"/>
    <w:rsid w:val="00536262"/>
    <w:rsid w:val="00644A3B"/>
    <w:rsid w:val="007E13A8"/>
    <w:rsid w:val="008F26B1"/>
    <w:rsid w:val="00941A4A"/>
    <w:rsid w:val="00991CF4"/>
    <w:rsid w:val="009A6BD7"/>
    <w:rsid w:val="009B4F4E"/>
    <w:rsid w:val="009E11D2"/>
    <w:rsid w:val="009F029E"/>
    <w:rsid w:val="00A15093"/>
    <w:rsid w:val="00AF37D5"/>
    <w:rsid w:val="00B44554"/>
    <w:rsid w:val="00BB06B0"/>
    <w:rsid w:val="00BC462B"/>
    <w:rsid w:val="00C06AE6"/>
    <w:rsid w:val="00CF2346"/>
    <w:rsid w:val="00DB3BCF"/>
    <w:rsid w:val="00DD2C88"/>
    <w:rsid w:val="00DF44AF"/>
    <w:rsid w:val="00E33EF6"/>
    <w:rsid w:val="00EA5173"/>
    <w:rsid w:val="00ED673F"/>
    <w:rsid w:val="00F233AF"/>
    <w:rsid w:val="00F51FED"/>
    <w:rsid w:val="00F66A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B07B141-0946-44A4-88C5-F5119686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54"/>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554"/>
    <w:pPr>
      <w:numPr>
        <w:numId w:val="1"/>
      </w:numPr>
      <w:spacing w:after="0"/>
      <w:contextualSpacing/>
    </w:pPr>
  </w:style>
  <w:style w:type="paragraph" w:styleId="Encabezado">
    <w:name w:val="header"/>
    <w:basedOn w:val="Normal"/>
    <w:link w:val="EncabezadoCar"/>
    <w:uiPriority w:val="99"/>
    <w:unhideWhenUsed/>
    <w:rsid w:val="00B44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554"/>
    <w:rPr>
      <w:rFonts w:ascii="Calibri" w:eastAsia="Times New Roman" w:hAnsi="Calibri" w:cs="Calibri"/>
    </w:rPr>
  </w:style>
  <w:style w:type="paragraph" w:styleId="Piedepgina">
    <w:name w:val="footer"/>
    <w:basedOn w:val="Normal"/>
    <w:link w:val="PiedepginaCar"/>
    <w:uiPriority w:val="99"/>
    <w:unhideWhenUsed/>
    <w:rsid w:val="00B44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554"/>
    <w:rPr>
      <w:rFonts w:ascii="Calibri" w:eastAsia="Times New Roman" w:hAnsi="Calibri" w:cs="Calibri"/>
    </w:rPr>
  </w:style>
  <w:style w:type="table" w:styleId="Tablaconcuadrcula">
    <w:name w:val="Table Grid"/>
    <w:basedOn w:val="Tablanormal"/>
    <w:rsid w:val="00B44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B44554"/>
    <w:pPr>
      <w:spacing w:after="0" w:line="240" w:lineRule="auto"/>
    </w:pPr>
  </w:style>
  <w:style w:type="character" w:customStyle="1" w:styleId="SinespaciadoCar">
    <w:name w:val="Sin espaciado Car"/>
    <w:basedOn w:val="Fuentedeprrafopredeter"/>
    <w:link w:val="Sinespaciado"/>
    <w:uiPriority w:val="1"/>
    <w:rsid w:val="00B44554"/>
  </w:style>
  <w:style w:type="character" w:styleId="Hipervnculo">
    <w:name w:val="Hyperlink"/>
    <w:basedOn w:val="Fuentedeprrafopredeter"/>
    <w:unhideWhenUsed/>
    <w:rsid w:val="00B44554"/>
    <w:rPr>
      <w:color w:val="0000FF"/>
      <w:u w:val="single"/>
    </w:rPr>
  </w:style>
  <w:style w:type="table" w:customStyle="1" w:styleId="Tablaconcuadrcula2">
    <w:name w:val="Tabla con cuadrícula2"/>
    <w:basedOn w:val="Tablanormal"/>
    <w:next w:val="Tablaconcuadrcula"/>
    <w:rsid w:val="004C7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237;dica@sinchi.org.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chi.org.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ridica@sinchi.org.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3855</Words>
  <Characters>21203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Cristian Bedoya</dc:creator>
  <cp:keywords/>
  <dc:description/>
  <cp:lastModifiedBy>Dr. Cristian Bedoya</cp:lastModifiedBy>
  <cp:revision>2</cp:revision>
  <dcterms:created xsi:type="dcterms:W3CDTF">2020-07-22T22:08:00Z</dcterms:created>
  <dcterms:modified xsi:type="dcterms:W3CDTF">2020-07-22T22:08:00Z</dcterms:modified>
</cp:coreProperties>
</file>